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0E" w:rsidRDefault="004C490E" w:rsidP="004C490E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19735" cy="602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90E" w:rsidRDefault="004C490E" w:rsidP="004C490E">
      <w:pPr>
        <w:jc w:val="center"/>
        <w:rPr>
          <w:b/>
          <w:bCs/>
          <w:caps/>
          <w:sz w:val="24"/>
          <w:szCs w:val="24"/>
        </w:rPr>
      </w:pPr>
    </w:p>
    <w:p w:rsidR="004C490E" w:rsidRPr="00130D54" w:rsidRDefault="004C490E" w:rsidP="004C490E">
      <w:pPr>
        <w:jc w:val="center"/>
        <w:rPr>
          <w:b/>
          <w:bCs/>
          <w:caps/>
          <w:sz w:val="24"/>
          <w:szCs w:val="24"/>
        </w:rPr>
      </w:pPr>
      <w:r w:rsidRPr="00130D54">
        <w:rPr>
          <w:b/>
          <w:bCs/>
          <w:caps/>
          <w:sz w:val="24"/>
          <w:szCs w:val="24"/>
        </w:rPr>
        <w:t>Україна</w:t>
      </w:r>
    </w:p>
    <w:p w:rsidR="004C490E" w:rsidRPr="00130D54" w:rsidRDefault="004C490E" w:rsidP="004C490E">
      <w:pPr>
        <w:spacing w:before="120" w:after="120"/>
        <w:jc w:val="center"/>
        <w:rPr>
          <w:caps/>
          <w:sz w:val="28"/>
          <w:szCs w:val="28"/>
        </w:rPr>
      </w:pPr>
      <w:r w:rsidRPr="00130D54">
        <w:rPr>
          <w:caps/>
          <w:sz w:val="28"/>
          <w:szCs w:val="28"/>
        </w:rPr>
        <w:t>Кам’янка-БузькА районнА державнА адміністрація</w:t>
      </w:r>
    </w:p>
    <w:p w:rsidR="004C490E" w:rsidRPr="00130D54" w:rsidRDefault="004C490E" w:rsidP="004C490E">
      <w:pPr>
        <w:spacing w:before="120" w:after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 xml:space="preserve">  </w:t>
      </w:r>
      <w:r w:rsidRPr="00130D54">
        <w:rPr>
          <w:b/>
          <w:bCs/>
          <w:caps/>
          <w:spacing w:val="120"/>
          <w:sz w:val="32"/>
          <w:szCs w:val="32"/>
        </w:rPr>
        <w:t>РоЗПОРЯДЖЕННЯ</w:t>
      </w:r>
    </w:p>
    <w:p w:rsidR="004C490E" w:rsidRPr="00DF7546" w:rsidRDefault="00DF7546" w:rsidP="004C490E">
      <w:pPr>
        <w:rPr>
          <w:sz w:val="28"/>
          <w:szCs w:val="28"/>
        </w:rPr>
      </w:pPr>
      <w:r w:rsidRPr="00DF7546">
        <w:rPr>
          <w:sz w:val="28"/>
          <w:szCs w:val="28"/>
        </w:rPr>
        <w:t>27 квітня 2015 року</w:t>
      </w:r>
      <w:r w:rsidR="004C490E">
        <w:rPr>
          <w:sz w:val="20"/>
          <w:szCs w:val="20"/>
        </w:rPr>
        <w:t xml:space="preserve">                               </w:t>
      </w:r>
      <w:r w:rsidR="004C490E" w:rsidRPr="00130D54">
        <w:rPr>
          <w:sz w:val="24"/>
          <w:szCs w:val="24"/>
        </w:rPr>
        <w:t xml:space="preserve">м. Кам’янка-Бузька           </w:t>
      </w:r>
      <w:r w:rsidR="004C490E">
        <w:rPr>
          <w:sz w:val="24"/>
          <w:szCs w:val="24"/>
        </w:rPr>
        <w:t xml:space="preserve">          </w:t>
      </w:r>
      <w:r w:rsidR="004C490E" w:rsidRPr="00DF7546">
        <w:rPr>
          <w:sz w:val="28"/>
          <w:szCs w:val="28"/>
        </w:rPr>
        <w:t>№</w:t>
      </w:r>
      <w:r w:rsidRPr="00DF7546">
        <w:rPr>
          <w:sz w:val="28"/>
          <w:szCs w:val="28"/>
        </w:rPr>
        <w:t>143/02-08/15</w:t>
      </w:r>
    </w:p>
    <w:p w:rsidR="004C490E" w:rsidRPr="00871C31" w:rsidRDefault="004C490E" w:rsidP="004C490E">
      <w:pPr>
        <w:jc w:val="center"/>
        <w:rPr>
          <w:sz w:val="20"/>
          <w:szCs w:val="20"/>
        </w:rPr>
      </w:pPr>
    </w:p>
    <w:p w:rsidR="004C490E" w:rsidRPr="00F03B92" w:rsidRDefault="004C490E" w:rsidP="004C490E">
      <w:pPr>
        <w:ind w:right="4599"/>
      </w:pPr>
      <w:r w:rsidRPr="00D73689">
        <w:t xml:space="preserve"> </w:t>
      </w:r>
      <w:r>
        <w:t xml:space="preserve">          </w:t>
      </w:r>
    </w:p>
    <w:tbl>
      <w:tblPr>
        <w:tblW w:w="10046" w:type="dxa"/>
        <w:tblLook w:val="0000" w:firstRow="0" w:lastRow="0" w:firstColumn="0" w:lastColumn="0" w:noHBand="0" w:noVBand="0"/>
      </w:tblPr>
      <w:tblGrid>
        <w:gridCol w:w="5148"/>
        <w:gridCol w:w="757"/>
        <w:gridCol w:w="4141"/>
      </w:tblGrid>
      <w:tr w:rsidR="004C490E" w:rsidRPr="008F32EC" w:rsidTr="00AD3EF5">
        <w:trPr>
          <w:trHeight w:val="958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C490E" w:rsidRDefault="004C490E" w:rsidP="00AD3EF5">
            <w:pPr>
              <w:pStyle w:val="1"/>
              <w:jc w:val="left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Про підготовку до опалювального</w:t>
            </w:r>
          </w:p>
          <w:p w:rsidR="004C490E" w:rsidRDefault="004C490E" w:rsidP="00AD3EF5">
            <w:pPr>
              <w:pStyle w:val="1"/>
              <w:jc w:val="left"/>
              <w:rPr>
                <w:b/>
                <w:i/>
                <w:spacing w:val="20"/>
                <w:sz w:val="28"/>
                <w:szCs w:val="28"/>
              </w:rPr>
            </w:pPr>
            <w:r>
              <w:rPr>
                <w:b/>
                <w:i/>
                <w:spacing w:val="20"/>
                <w:sz w:val="28"/>
                <w:szCs w:val="28"/>
              </w:rPr>
              <w:t>сезону 201</w:t>
            </w:r>
            <w:r w:rsidRPr="00C73736">
              <w:rPr>
                <w:b/>
                <w:i/>
                <w:spacing w:val="20"/>
                <w:sz w:val="28"/>
                <w:szCs w:val="28"/>
                <w:lang w:val="ru-RU"/>
              </w:rPr>
              <w:t>5</w:t>
            </w:r>
            <w:r>
              <w:rPr>
                <w:b/>
                <w:i/>
                <w:spacing w:val="20"/>
                <w:sz w:val="28"/>
                <w:szCs w:val="28"/>
              </w:rPr>
              <w:t>/1</w:t>
            </w:r>
            <w:r w:rsidRPr="00C73736">
              <w:rPr>
                <w:b/>
                <w:i/>
                <w:spacing w:val="20"/>
                <w:sz w:val="28"/>
                <w:szCs w:val="28"/>
                <w:lang w:val="ru-RU"/>
              </w:rPr>
              <w:t>6</w:t>
            </w:r>
            <w:r>
              <w:rPr>
                <w:b/>
                <w:i/>
                <w:spacing w:val="20"/>
                <w:sz w:val="28"/>
                <w:szCs w:val="28"/>
              </w:rPr>
              <w:t xml:space="preserve"> років</w:t>
            </w:r>
          </w:p>
          <w:p w:rsidR="004C490E" w:rsidRPr="005739FB" w:rsidRDefault="004C490E" w:rsidP="00AD3EF5">
            <w:pPr>
              <w:rPr>
                <w:b/>
                <w:i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4C490E" w:rsidRPr="008F32EC" w:rsidRDefault="004C490E" w:rsidP="00AD3EF5">
            <w:pPr>
              <w:ind w:firstLine="713"/>
              <w:jc w:val="left"/>
              <w:rPr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4C490E" w:rsidRPr="008F32EC" w:rsidRDefault="004C490E" w:rsidP="00AD3EF5">
            <w:pPr>
              <w:ind w:firstLine="713"/>
              <w:jc w:val="left"/>
              <w:rPr>
                <w:noProof/>
                <w:sz w:val="28"/>
                <w:szCs w:val="28"/>
                <w:lang w:eastAsia="uk-UA"/>
              </w:rPr>
            </w:pPr>
          </w:p>
          <w:p w:rsidR="004C490E" w:rsidRPr="008F32EC" w:rsidRDefault="004C490E" w:rsidP="00AD3EF5">
            <w:pPr>
              <w:ind w:firstLine="713"/>
              <w:jc w:val="left"/>
              <w:rPr>
                <w:noProof/>
                <w:sz w:val="28"/>
                <w:szCs w:val="28"/>
                <w:lang w:eastAsia="uk-UA"/>
              </w:rPr>
            </w:pPr>
          </w:p>
        </w:tc>
      </w:tr>
    </w:tbl>
    <w:p w:rsidR="004C490E" w:rsidRDefault="004C490E" w:rsidP="004C490E">
      <w:pPr>
        <w:ind w:right="4778"/>
        <w:rPr>
          <w:spacing w:val="20"/>
          <w:sz w:val="28"/>
          <w:szCs w:val="28"/>
        </w:rPr>
      </w:pPr>
      <w:r w:rsidRPr="002C52FA">
        <w:t xml:space="preserve">        </w:t>
      </w:r>
    </w:p>
    <w:p w:rsidR="004C490E" w:rsidRDefault="004C490E" w:rsidP="004C490E">
      <w:pPr>
        <w:pStyle w:val="1"/>
        <w:ind w:firstLine="708"/>
        <w:rPr>
          <w:sz w:val="28"/>
          <w:szCs w:val="28"/>
        </w:rPr>
      </w:pPr>
      <w:r>
        <w:rPr>
          <w:sz w:val="28"/>
          <w:szCs w:val="28"/>
        </w:rPr>
        <w:t>Відповідно до статті 6 Закону України “Про місцеві державні адміністрації”, з метою забезпечення координації заходів щодо ефективної підготовки, своєчасного початку опалювального сезону 201</w:t>
      </w:r>
      <w:r w:rsidRPr="004C490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/1</w:t>
      </w:r>
      <w:r w:rsidRPr="004C490E"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років і сталого функціонування підприємств житлово-комунального господарства, закладів освіти, медицини, культури та туризму,</w:t>
      </w:r>
      <w:r w:rsidRPr="0021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дорожньо-мостового господарства, паливно-енергетичного комплексу в осінньо-зимовий період: </w:t>
      </w:r>
    </w:p>
    <w:p w:rsidR="004C490E" w:rsidRPr="0021104E" w:rsidRDefault="004C490E" w:rsidP="004C490E">
      <w:pPr>
        <w:pStyle w:val="a4"/>
        <w:ind w:firstLine="708"/>
        <w:rPr>
          <w:sz w:val="28"/>
          <w:szCs w:val="28"/>
        </w:rPr>
      </w:pPr>
      <w:r w:rsidRPr="0021104E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Pr="0021104E">
        <w:rPr>
          <w:sz w:val="28"/>
          <w:szCs w:val="28"/>
        </w:rPr>
        <w:t xml:space="preserve"> Створити р</w:t>
      </w:r>
      <w:r>
        <w:rPr>
          <w:sz w:val="28"/>
          <w:szCs w:val="28"/>
        </w:rPr>
        <w:t>обочу групу</w:t>
      </w:r>
      <w:r w:rsidRPr="0021104E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координації та вирішення проблемних питань </w:t>
      </w:r>
      <w:r w:rsidRPr="00211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21104E">
        <w:rPr>
          <w:sz w:val="28"/>
          <w:szCs w:val="28"/>
        </w:rPr>
        <w:t>підготовки підприємств житлово-комунального господар</w:t>
      </w:r>
      <w:r>
        <w:rPr>
          <w:sz w:val="28"/>
          <w:szCs w:val="28"/>
        </w:rPr>
        <w:t xml:space="preserve">ства та </w:t>
      </w:r>
      <w:r w:rsidRPr="0021104E">
        <w:rPr>
          <w:sz w:val="28"/>
          <w:szCs w:val="28"/>
        </w:rPr>
        <w:t xml:space="preserve"> паливно-енергетичного комплексу району до роботи в опалювальному сезоні 201</w:t>
      </w:r>
      <w:r w:rsidRPr="004C490E">
        <w:rPr>
          <w:sz w:val="28"/>
          <w:szCs w:val="28"/>
          <w:lang w:val="ru-RU"/>
        </w:rPr>
        <w:t>5</w:t>
      </w:r>
      <w:r w:rsidRPr="0021104E">
        <w:rPr>
          <w:sz w:val="28"/>
          <w:szCs w:val="28"/>
        </w:rPr>
        <w:t>/201</w:t>
      </w:r>
      <w:r w:rsidRPr="004C490E">
        <w:rPr>
          <w:sz w:val="28"/>
          <w:szCs w:val="28"/>
          <w:lang w:val="ru-RU"/>
        </w:rPr>
        <w:t>6</w:t>
      </w:r>
      <w:r w:rsidRPr="0021104E">
        <w:rPr>
          <w:sz w:val="28"/>
          <w:szCs w:val="28"/>
        </w:rPr>
        <w:t xml:space="preserve"> року </w:t>
      </w:r>
      <w:r>
        <w:rPr>
          <w:sz w:val="28"/>
          <w:szCs w:val="28"/>
        </w:rPr>
        <w:t>і</w:t>
      </w:r>
      <w:r w:rsidRPr="0021104E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його</w:t>
      </w:r>
      <w:r w:rsidRPr="0021104E">
        <w:rPr>
          <w:sz w:val="28"/>
          <w:szCs w:val="28"/>
        </w:rPr>
        <w:t xml:space="preserve"> склад згідно з додатком 1. </w:t>
      </w:r>
    </w:p>
    <w:p w:rsidR="004C490E" w:rsidRPr="00B05361" w:rsidRDefault="004C490E" w:rsidP="004C490E">
      <w:pPr>
        <w:numPr>
          <w:ilvl w:val="0"/>
          <w:numId w:val="2"/>
        </w:numPr>
        <w:tabs>
          <w:tab w:val="clear" w:pos="1065"/>
          <w:tab w:val="num" w:pos="0"/>
        </w:tabs>
        <w:spacing w:after="120"/>
        <w:ind w:left="0" w:firstLine="705"/>
        <w:rPr>
          <w:sz w:val="28"/>
          <w:szCs w:val="28"/>
        </w:rPr>
      </w:pPr>
      <w:r w:rsidRPr="00B05361">
        <w:rPr>
          <w:sz w:val="28"/>
          <w:szCs w:val="28"/>
        </w:rPr>
        <w:t>Керівникам житлово-комунальних підприємств</w:t>
      </w:r>
      <w:r>
        <w:rPr>
          <w:sz w:val="28"/>
          <w:szCs w:val="28"/>
        </w:rPr>
        <w:t xml:space="preserve"> : МКП «УЖКГ» </w:t>
      </w:r>
      <w:proofErr w:type="spellStart"/>
      <w:r>
        <w:rPr>
          <w:sz w:val="28"/>
          <w:szCs w:val="28"/>
        </w:rPr>
        <w:t>м.Кам’янка-Бузька</w:t>
      </w:r>
      <w:proofErr w:type="spellEnd"/>
      <w:r>
        <w:rPr>
          <w:sz w:val="28"/>
          <w:szCs w:val="28"/>
        </w:rPr>
        <w:t xml:space="preserve"> (В.</w:t>
      </w:r>
      <w:proofErr w:type="spellStart"/>
      <w:r>
        <w:rPr>
          <w:sz w:val="28"/>
          <w:szCs w:val="28"/>
        </w:rPr>
        <w:t>Вигонний</w:t>
      </w:r>
      <w:proofErr w:type="spellEnd"/>
      <w:r>
        <w:rPr>
          <w:sz w:val="28"/>
          <w:szCs w:val="28"/>
        </w:rPr>
        <w:t>), КП «</w:t>
      </w:r>
      <w:proofErr w:type="spellStart"/>
      <w:r>
        <w:rPr>
          <w:sz w:val="28"/>
          <w:szCs w:val="28"/>
        </w:rPr>
        <w:t>Кам’янкаводоканал</w:t>
      </w:r>
      <w:proofErr w:type="spellEnd"/>
      <w:r>
        <w:rPr>
          <w:sz w:val="28"/>
          <w:szCs w:val="28"/>
        </w:rPr>
        <w:t>» (М.</w:t>
      </w:r>
      <w:proofErr w:type="spellStart"/>
      <w:r>
        <w:rPr>
          <w:sz w:val="28"/>
          <w:szCs w:val="28"/>
        </w:rPr>
        <w:t>Думанський</w:t>
      </w:r>
      <w:proofErr w:type="spellEnd"/>
      <w:r>
        <w:rPr>
          <w:sz w:val="28"/>
          <w:szCs w:val="28"/>
        </w:rPr>
        <w:t>), БУ№</w:t>
      </w:r>
      <w:r w:rsidRPr="004C490E">
        <w:rPr>
          <w:sz w:val="28"/>
          <w:szCs w:val="28"/>
        </w:rPr>
        <w:t>4</w:t>
      </w:r>
      <w:r>
        <w:rPr>
          <w:sz w:val="28"/>
          <w:szCs w:val="28"/>
        </w:rPr>
        <w:t xml:space="preserve"> КЕВ </w:t>
      </w:r>
      <w:proofErr w:type="spellStart"/>
      <w:r>
        <w:rPr>
          <w:sz w:val="28"/>
          <w:szCs w:val="28"/>
        </w:rPr>
        <w:t>м.Львова</w:t>
      </w:r>
      <w:proofErr w:type="spellEnd"/>
      <w:r>
        <w:rPr>
          <w:sz w:val="28"/>
          <w:szCs w:val="28"/>
        </w:rPr>
        <w:t xml:space="preserve"> (Б.Коляда)</w:t>
      </w:r>
      <w:r w:rsidRPr="00B0536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Добротвірське</w:t>
      </w:r>
      <w:proofErr w:type="spellEnd"/>
      <w:r>
        <w:rPr>
          <w:sz w:val="28"/>
          <w:szCs w:val="28"/>
        </w:rPr>
        <w:t xml:space="preserve"> КП «ПОЖ» (М.</w:t>
      </w:r>
      <w:proofErr w:type="spellStart"/>
      <w:r>
        <w:rPr>
          <w:sz w:val="28"/>
          <w:szCs w:val="28"/>
        </w:rPr>
        <w:t>Солотвінський</w:t>
      </w:r>
      <w:proofErr w:type="spellEnd"/>
      <w:r>
        <w:rPr>
          <w:sz w:val="28"/>
          <w:szCs w:val="28"/>
        </w:rPr>
        <w:t xml:space="preserve">), </w:t>
      </w:r>
      <w:r w:rsidRPr="00B05361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B05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</w:t>
      </w:r>
      <w:r w:rsidRPr="00B05361">
        <w:rPr>
          <w:sz w:val="28"/>
          <w:szCs w:val="28"/>
        </w:rPr>
        <w:t>ос</w:t>
      </w:r>
      <w:r>
        <w:rPr>
          <w:sz w:val="28"/>
          <w:szCs w:val="28"/>
        </w:rPr>
        <w:t xml:space="preserve">віти, молоді та спорту </w:t>
      </w:r>
      <w:r w:rsidRPr="00B05361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(Ж.Король), начальнику відділу культури</w:t>
      </w:r>
      <w:r w:rsidRPr="009B7E48">
        <w:rPr>
          <w:sz w:val="28"/>
          <w:szCs w:val="28"/>
        </w:rPr>
        <w:t xml:space="preserve"> </w:t>
      </w:r>
      <w:r w:rsidRPr="00B05361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(Л.</w:t>
      </w:r>
      <w:proofErr w:type="spellStart"/>
      <w:r>
        <w:rPr>
          <w:sz w:val="28"/>
          <w:szCs w:val="28"/>
        </w:rPr>
        <w:t>Водоніс</w:t>
      </w:r>
      <w:proofErr w:type="spellEnd"/>
      <w:r>
        <w:rPr>
          <w:sz w:val="28"/>
          <w:szCs w:val="28"/>
        </w:rPr>
        <w:t>),</w:t>
      </w:r>
      <w:r w:rsidRPr="00B0536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</w:t>
      </w:r>
      <w:r w:rsidRPr="00B05361">
        <w:rPr>
          <w:sz w:val="28"/>
          <w:szCs w:val="28"/>
        </w:rPr>
        <w:t xml:space="preserve"> соціального захисту населення</w:t>
      </w:r>
      <w:r>
        <w:rPr>
          <w:sz w:val="28"/>
          <w:szCs w:val="28"/>
        </w:rPr>
        <w:t xml:space="preserve"> </w:t>
      </w:r>
      <w:r w:rsidRPr="00B05361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(А.Загайко)</w:t>
      </w:r>
      <w:r w:rsidRPr="00B05361">
        <w:rPr>
          <w:sz w:val="28"/>
          <w:szCs w:val="28"/>
        </w:rPr>
        <w:t xml:space="preserve">, головному лікарю ЦРЛ </w:t>
      </w:r>
      <w:r>
        <w:rPr>
          <w:sz w:val="28"/>
          <w:szCs w:val="28"/>
        </w:rPr>
        <w:t xml:space="preserve">(О.Ковальчук) розробити та </w:t>
      </w:r>
      <w:r w:rsidRPr="00B05361">
        <w:rPr>
          <w:sz w:val="28"/>
          <w:szCs w:val="28"/>
        </w:rPr>
        <w:t>затвердити плани заходів по підготовці житлово-комунальних підприємств, об'єктів освіти, культури ,  лікувальних закладів до роботи в осінньо-зимовий період 201</w:t>
      </w:r>
      <w:r>
        <w:rPr>
          <w:sz w:val="28"/>
          <w:szCs w:val="28"/>
        </w:rPr>
        <w:t>5</w:t>
      </w:r>
      <w:r w:rsidRPr="00B05361">
        <w:rPr>
          <w:sz w:val="28"/>
          <w:szCs w:val="28"/>
        </w:rPr>
        <w:t>/201</w:t>
      </w:r>
      <w:r>
        <w:rPr>
          <w:sz w:val="28"/>
          <w:szCs w:val="28"/>
        </w:rPr>
        <w:t>6</w:t>
      </w:r>
      <w:r w:rsidRPr="00B05361">
        <w:rPr>
          <w:sz w:val="28"/>
          <w:szCs w:val="28"/>
        </w:rPr>
        <w:t xml:space="preserve"> </w:t>
      </w:r>
      <w:proofErr w:type="spellStart"/>
      <w:r w:rsidRPr="00B05361">
        <w:rPr>
          <w:sz w:val="28"/>
          <w:szCs w:val="28"/>
        </w:rPr>
        <w:t>р.р</w:t>
      </w:r>
      <w:proofErr w:type="spellEnd"/>
      <w:r w:rsidRPr="00B05361">
        <w:rPr>
          <w:sz w:val="28"/>
          <w:szCs w:val="28"/>
        </w:rPr>
        <w:t>. Заходи з підготовки до роботи в опалювальному сезоні 201</w:t>
      </w:r>
      <w:r>
        <w:rPr>
          <w:sz w:val="28"/>
          <w:szCs w:val="28"/>
        </w:rPr>
        <w:t>5</w:t>
      </w:r>
      <w:r w:rsidRPr="00B05361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B05361">
        <w:rPr>
          <w:sz w:val="28"/>
          <w:szCs w:val="28"/>
        </w:rPr>
        <w:t xml:space="preserve"> року надати </w:t>
      </w:r>
      <w:r>
        <w:rPr>
          <w:sz w:val="28"/>
          <w:szCs w:val="28"/>
        </w:rPr>
        <w:t xml:space="preserve">до 01 червня 2015 року </w:t>
      </w:r>
      <w:r w:rsidRPr="00B05361">
        <w:rPr>
          <w:sz w:val="28"/>
          <w:szCs w:val="28"/>
        </w:rPr>
        <w:t>р</w:t>
      </w:r>
      <w:r>
        <w:rPr>
          <w:sz w:val="28"/>
          <w:szCs w:val="28"/>
        </w:rPr>
        <w:t>обочій групі</w:t>
      </w:r>
      <w:r w:rsidRPr="00B05361">
        <w:rPr>
          <w:sz w:val="28"/>
          <w:szCs w:val="28"/>
        </w:rPr>
        <w:t xml:space="preserve"> для погодження і узагальнення</w:t>
      </w:r>
      <w:r>
        <w:rPr>
          <w:sz w:val="28"/>
          <w:szCs w:val="28"/>
        </w:rPr>
        <w:t>.</w:t>
      </w:r>
      <w:r w:rsidRPr="00B05361">
        <w:rPr>
          <w:sz w:val="28"/>
          <w:szCs w:val="28"/>
        </w:rPr>
        <w:t xml:space="preserve"> </w:t>
      </w:r>
    </w:p>
    <w:p w:rsidR="004C490E" w:rsidRDefault="00980CE9" w:rsidP="004C490E">
      <w:pPr>
        <w:pStyle w:val="1"/>
        <w:ind w:firstLine="740"/>
        <w:rPr>
          <w:sz w:val="28"/>
          <w:szCs w:val="28"/>
        </w:rPr>
      </w:pPr>
      <w:r w:rsidRPr="00980CE9">
        <w:rPr>
          <w:sz w:val="28"/>
          <w:szCs w:val="28"/>
          <w:lang w:val="ru-RU"/>
        </w:rPr>
        <w:t>2</w:t>
      </w:r>
      <w:r w:rsidR="004C490E">
        <w:rPr>
          <w:sz w:val="28"/>
          <w:szCs w:val="28"/>
        </w:rPr>
        <w:t>.1. Забезпечити виконання та своєчасне інформування сектору житлово-комунального господарства райдержадміністрації про стан виконання затверджених заходів у повному обсязі в установлені терміни.</w:t>
      </w:r>
    </w:p>
    <w:p w:rsidR="004C490E" w:rsidRDefault="00980CE9" w:rsidP="004C490E">
      <w:pPr>
        <w:pStyle w:val="1"/>
        <w:ind w:firstLine="708"/>
        <w:rPr>
          <w:sz w:val="28"/>
          <w:szCs w:val="28"/>
        </w:rPr>
      </w:pPr>
      <w:r w:rsidRPr="00980CE9">
        <w:rPr>
          <w:sz w:val="28"/>
          <w:szCs w:val="28"/>
          <w:lang w:val="ru-RU"/>
        </w:rPr>
        <w:t>2</w:t>
      </w:r>
      <w:r w:rsidR="004C490E">
        <w:rPr>
          <w:sz w:val="28"/>
          <w:szCs w:val="28"/>
        </w:rPr>
        <w:t xml:space="preserve">.2. Починаючи з 25 червня до 25 вересня 2015 року забезпечити подання звітності за формою  ЖКГ-(зима) до 20 і 5 числа звітного місяця (очікуване виконання планових завдань щодо підготовки до роботи в осінньо-зимовий період 2015/16 років станом відповідно на 1 та 15 числа)  сектору </w:t>
      </w:r>
      <w:proofErr w:type="spellStart"/>
      <w:r w:rsidR="004C490E">
        <w:rPr>
          <w:sz w:val="28"/>
          <w:szCs w:val="28"/>
        </w:rPr>
        <w:t>житлово-</w:t>
      </w:r>
      <w:proofErr w:type="spellEnd"/>
      <w:r w:rsidR="004C490E">
        <w:rPr>
          <w:sz w:val="28"/>
          <w:szCs w:val="28"/>
        </w:rPr>
        <w:t xml:space="preserve"> комунального господарства райдержадміністрації, згідно з додатками 1, 2, 3, 4.</w:t>
      </w:r>
    </w:p>
    <w:p w:rsidR="004C490E" w:rsidRDefault="00980CE9" w:rsidP="004C490E">
      <w:pPr>
        <w:pStyle w:val="1"/>
        <w:ind w:firstLine="740"/>
        <w:rPr>
          <w:sz w:val="28"/>
          <w:szCs w:val="28"/>
        </w:rPr>
      </w:pPr>
      <w:r w:rsidRPr="00980CE9">
        <w:rPr>
          <w:sz w:val="28"/>
          <w:szCs w:val="28"/>
        </w:rPr>
        <w:t>3</w:t>
      </w:r>
      <w:r w:rsidR="004C490E">
        <w:rPr>
          <w:sz w:val="28"/>
          <w:szCs w:val="28"/>
        </w:rPr>
        <w:t xml:space="preserve">. Міському голові </w:t>
      </w:r>
      <w:proofErr w:type="spellStart"/>
      <w:r w:rsidR="004C490E">
        <w:rPr>
          <w:sz w:val="28"/>
          <w:szCs w:val="28"/>
        </w:rPr>
        <w:t>м.Кам’янка-Бузька</w:t>
      </w:r>
      <w:proofErr w:type="spellEnd"/>
      <w:r w:rsidR="004C490E">
        <w:rPr>
          <w:sz w:val="28"/>
          <w:szCs w:val="28"/>
        </w:rPr>
        <w:t xml:space="preserve"> (О.Омелян), селищному голові селища </w:t>
      </w:r>
      <w:proofErr w:type="spellStart"/>
      <w:r w:rsidR="004C490E">
        <w:rPr>
          <w:sz w:val="28"/>
          <w:szCs w:val="28"/>
        </w:rPr>
        <w:t>Добротвір</w:t>
      </w:r>
      <w:proofErr w:type="spellEnd"/>
      <w:r w:rsidR="004C490E">
        <w:rPr>
          <w:sz w:val="28"/>
          <w:szCs w:val="28"/>
        </w:rPr>
        <w:t xml:space="preserve"> (Р.Ніколаєв)  за участі керівників підприємств, на балансі яких знаходиться відомче житло, до 01 червня 2015 року розглянути питання підготовки відомчого житлового фонду та об’єктів комунального призначення, </w:t>
      </w:r>
      <w:r w:rsidR="004C490E">
        <w:rPr>
          <w:sz w:val="28"/>
          <w:szCs w:val="28"/>
        </w:rPr>
        <w:lastRenderedPageBreak/>
        <w:t xml:space="preserve">розташованих у </w:t>
      </w:r>
      <w:proofErr w:type="spellStart"/>
      <w:r w:rsidR="004C490E">
        <w:rPr>
          <w:sz w:val="28"/>
          <w:szCs w:val="28"/>
        </w:rPr>
        <w:t>м.Кам’янка-Бузька</w:t>
      </w:r>
      <w:proofErr w:type="spellEnd"/>
      <w:r w:rsidR="004C490E">
        <w:rPr>
          <w:sz w:val="28"/>
          <w:szCs w:val="28"/>
        </w:rPr>
        <w:t xml:space="preserve"> та селищі </w:t>
      </w:r>
      <w:proofErr w:type="spellStart"/>
      <w:r w:rsidR="004C490E">
        <w:rPr>
          <w:sz w:val="28"/>
          <w:szCs w:val="28"/>
        </w:rPr>
        <w:t>Добротвір</w:t>
      </w:r>
      <w:proofErr w:type="spellEnd"/>
      <w:r w:rsidR="004C490E">
        <w:rPr>
          <w:sz w:val="28"/>
          <w:szCs w:val="28"/>
        </w:rPr>
        <w:t xml:space="preserve"> до опалювального сезону 2015/16 років, визначити проблемні питання, затвердити відповідні заходи щодо їх усунення і взяти під персональний контроль хід їх виконання.</w:t>
      </w:r>
    </w:p>
    <w:p w:rsidR="004C490E" w:rsidRPr="00325FFC" w:rsidRDefault="00980CE9" w:rsidP="004C490E">
      <w:pPr>
        <w:pStyle w:val="10"/>
        <w:spacing w:line="240" w:lineRule="auto"/>
        <w:ind w:firstLine="740"/>
        <w:jc w:val="both"/>
        <w:rPr>
          <w:b w:val="0"/>
          <w:sz w:val="28"/>
          <w:szCs w:val="28"/>
        </w:rPr>
      </w:pPr>
      <w:r w:rsidRPr="00980CE9">
        <w:rPr>
          <w:b w:val="0"/>
          <w:bCs w:val="0"/>
          <w:sz w:val="28"/>
          <w:szCs w:val="28"/>
          <w:lang w:val="ru-RU"/>
        </w:rPr>
        <w:t>4</w:t>
      </w:r>
      <w:r w:rsidR="004C490E">
        <w:rPr>
          <w:b w:val="0"/>
          <w:bCs w:val="0"/>
          <w:sz w:val="28"/>
          <w:szCs w:val="28"/>
        </w:rPr>
        <w:t>. Сектору житлово-комунального господарства районної державної адміністрації (В.</w:t>
      </w:r>
      <w:proofErr w:type="spellStart"/>
      <w:r w:rsidR="004C490E">
        <w:rPr>
          <w:b w:val="0"/>
          <w:bCs w:val="0"/>
          <w:sz w:val="28"/>
          <w:szCs w:val="28"/>
        </w:rPr>
        <w:t>Келеберда</w:t>
      </w:r>
      <w:proofErr w:type="spellEnd"/>
      <w:r w:rsidR="004C490E">
        <w:rPr>
          <w:b w:val="0"/>
          <w:bCs w:val="0"/>
          <w:sz w:val="28"/>
          <w:szCs w:val="28"/>
        </w:rPr>
        <w:t xml:space="preserve">) </w:t>
      </w:r>
      <w:r w:rsidR="004C490E" w:rsidRPr="00325FFC">
        <w:rPr>
          <w:b w:val="0"/>
          <w:sz w:val="28"/>
          <w:szCs w:val="28"/>
        </w:rPr>
        <w:t xml:space="preserve"> </w:t>
      </w:r>
      <w:r w:rsidR="004C490E">
        <w:rPr>
          <w:b w:val="0"/>
          <w:sz w:val="28"/>
          <w:szCs w:val="28"/>
        </w:rPr>
        <w:t>д</w:t>
      </w:r>
      <w:r w:rsidR="004C490E" w:rsidRPr="00325FFC">
        <w:rPr>
          <w:b w:val="0"/>
          <w:sz w:val="28"/>
          <w:szCs w:val="28"/>
        </w:rPr>
        <w:t xml:space="preserve">вічі на місяць станом на 1 і 15 числа інформувати  </w:t>
      </w:r>
      <w:r w:rsidR="004C490E">
        <w:rPr>
          <w:b w:val="0"/>
          <w:sz w:val="28"/>
          <w:szCs w:val="28"/>
        </w:rPr>
        <w:t xml:space="preserve">департамент </w:t>
      </w:r>
      <w:r w:rsidR="004C490E" w:rsidRPr="00325FFC">
        <w:rPr>
          <w:b w:val="0"/>
          <w:sz w:val="28"/>
          <w:szCs w:val="28"/>
        </w:rPr>
        <w:t>житлово-комунального господарства</w:t>
      </w:r>
      <w:r w:rsidR="004C490E">
        <w:rPr>
          <w:b w:val="0"/>
          <w:sz w:val="28"/>
          <w:szCs w:val="28"/>
        </w:rPr>
        <w:t>, розвитку інфраструктури та паливно-енергетичного комплексу</w:t>
      </w:r>
      <w:r w:rsidR="004C490E" w:rsidRPr="00325FFC">
        <w:rPr>
          <w:b w:val="0"/>
          <w:sz w:val="28"/>
          <w:szCs w:val="28"/>
        </w:rPr>
        <w:t xml:space="preserve"> Львівської облдержадміністрації про хід виконання планових обсягів робіт за встановленою формою ЖКГ-(зима).</w:t>
      </w:r>
    </w:p>
    <w:p w:rsidR="004C490E" w:rsidRPr="00980CE9" w:rsidRDefault="004C490E" w:rsidP="00980CE9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 w:rsidR="00980CE9" w:rsidRPr="00980CE9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Контроль за виконанням розпорядження </w:t>
      </w:r>
      <w:r w:rsidR="00980CE9">
        <w:rPr>
          <w:sz w:val="28"/>
          <w:szCs w:val="28"/>
        </w:rPr>
        <w:t>залишаю за собою</w:t>
      </w:r>
    </w:p>
    <w:p w:rsidR="004C490E" w:rsidRDefault="004C490E" w:rsidP="004C490E">
      <w:pPr>
        <w:pStyle w:val="1"/>
        <w:spacing w:line="288" w:lineRule="auto"/>
        <w:rPr>
          <w:b/>
          <w:sz w:val="28"/>
          <w:szCs w:val="28"/>
        </w:rPr>
      </w:pPr>
    </w:p>
    <w:p w:rsidR="004C490E" w:rsidRDefault="004C490E" w:rsidP="004C490E">
      <w:pPr>
        <w:widowControl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4964">
        <w:rPr>
          <w:b/>
          <w:sz w:val="28"/>
          <w:szCs w:val="28"/>
        </w:rPr>
        <w:t xml:space="preserve">  </w:t>
      </w:r>
    </w:p>
    <w:p w:rsidR="004C490E" w:rsidRDefault="004C490E" w:rsidP="004C490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Перший заступник г</w:t>
      </w:r>
      <w:r w:rsidRPr="000E62F2">
        <w:rPr>
          <w:b/>
          <w:color w:val="000000"/>
          <w:sz w:val="28"/>
          <w:szCs w:val="28"/>
        </w:rPr>
        <w:t>олов</w:t>
      </w:r>
      <w:r>
        <w:rPr>
          <w:b/>
          <w:color w:val="000000"/>
          <w:sz w:val="28"/>
          <w:szCs w:val="28"/>
        </w:rPr>
        <w:t>и</w:t>
      </w:r>
    </w:p>
    <w:p w:rsidR="004C490E" w:rsidRDefault="004C490E" w:rsidP="004C490E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0E62F2">
        <w:rPr>
          <w:b/>
          <w:color w:val="000000"/>
          <w:sz w:val="28"/>
          <w:szCs w:val="28"/>
        </w:rPr>
        <w:t xml:space="preserve"> районної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Р.Я.ТКАЧИШИН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</w:p>
    <w:p w:rsidR="004C490E" w:rsidRDefault="004C490E" w:rsidP="004C490E">
      <w:pPr>
        <w:pStyle w:val="1"/>
        <w:spacing w:line="288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/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4C490E" w:rsidRDefault="004C490E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980CE9" w:rsidRDefault="00980CE9" w:rsidP="004C490E">
      <w:pPr>
        <w:ind w:left="6300"/>
        <w:jc w:val="left"/>
      </w:pPr>
    </w:p>
    <w:p w:rsidR="003A27F5" w:rsidRDefault="003A27F5" w:rsidP="004C490E">
      <w:pPr>
        <w:ind w:left="6300"/>
        <w:jc w:val="left"/>
      </w:pPr>
    </w:p>
    <w:p w:rsidR="003A27F5" w:rsidRPr="00F61831" w:rsidRDefault="004C490E" w:rsidP="004C490E">
      <w:pPr>
        <w:ind w:left="6300"/>
        <w:jc w:val="left"/>
        <w:rPr>
          <w:sz w:val="28"/>
          <w:szCs w:val="28"/>
        </w:rPr>
      </w:pPr>
      <w:r w:rsidRPr="00F61831">
        <w:rPr>
          <w:sz w:val="28"/>
          <w:szCs w:val="28"/>
        </w:rPr>
        <w:lastRenderedPageBreak/>
        <w:t xml:space="preserve">Додаток </w:t>
      </w:r>
    </w:p>
    <w:p w:rsidR="004C490E" w:rsidRPr="00F61831" w:rsidRDefault="004C490E" w:rsidP="004C490E">
      <w:pPr>
        <w:ind w:left="6300"/>
        <w:jc w:val="left"/>
        <w:rPr>
          <w:sz w:val="28"/>
          <w:szCs w:val="28"/>
        </w:rPr>
      </w:pPr>
      <w:r w:rsidRPr="00F61831">
        <w:rPr>
          <w:sz w:val="28"/>
          <w:szCs w:val="28"/>
        </w:rPr>
        <w:t xml:space="preserve"> до розпорядження голови райдержадміністрації </w:t>
      </w:r>
    </w:p>
    <w:p w:rsidR="003A27F5" w:rsidRPr="00F61831" w:rsidRDefault="004C490E" w:rsidP="004C490E">
      <w:pPr>
        <w:ind w:left="6300"/>
        <w:rPr>
          <w:sz w:val="28"/>
          <w:szCs w:val="28"/>
        </w:rPr>
      </w:pPr>
      <w:r w:rsidRPr="00F61831">
        <w:rPr>
          <w:sz w:val="28"/>
          <w:szCs w:val="28"/>
        </w:rPr>
        <w:t xml:space="preserve">від </w:t>
      </w:r>
      <w:r w:rsidR="00DF7546" w:rsidRPr="00F61831">
        <w:rPr>
          <w:sz w:val="28"/>
          <w:szCs w:val="28"/>
        </w:rPr>
        <w:t>27 квітня 2015 року</w:t>
      </w:r>
    </w:p>
    <w:p w:rsidR="004C490E" w:rsidRPr="00F61831" w:rsidRDefault="004C490E" w:rsidP="004C490E">
      <w:pPr>
        <w:ind w:left="6300"/>
        <w:rPr>
          <w:sz w:val="28"/>
          <w:szCs w:val="28"/>
        </w:rPr>
      </w:pPr>
      <w:r w:rsidRPr="00F61831">
        <w:rPr>
          <w:sz w:val="28"/>
          <w:szCs w:val="28"/>
        </w:rPr>
        <w:t xml:space="preserve">№ </w:t>
      </w:r>
      <w:r w:rsidR="00DF7546" w:rsidRPr="00F61831">
        <w:rPr>
          <w:sz w:val="28"/>
          <w:szCs w:val="28"/>
        </w:rPr>
        <w:t>143/02-08/15</w:t>
      </w:r>
    </w:p>
    <w:p w:rsidR="004C490E" w:rsidRPr="008A5257" w:rsidRDefault="004C490E" w:rsidP="004C490E">
      <w:pPr>
        <w:pStyle w:val="a4"/>
        <w:jc w:val="center"/>
        <w:rPr>
          <w:b/>
          <w:sz w:val="28"/>
          <w:szCs w:val="28"/>
        </w:rPr>
      </w:pPr>
      <w:r w:rsidRPr="008A5257">
        <w:rPr>
          <w:b/>
          <w:sz w:val="28"/>
          <w:szCs w:val="28"/>
        </w:rPr>
        <w:t>СКЛАД</w:t>
      </w:r>
    </w:p>
    <w:p w:rsidR="004C490E" w:rsidRPr="008A5257" w:rsidRDefault="004C490E" w:rsidP="004C490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робочої  групи</w:t>
      </w:r>
      <w:r w:rsidRPr="008A5257">
        <w:rPr>
          <w:b/>
          <w:sz w:val="28"/>
          <w:szCs w:val="28"/>
        </w:rPr>
        <w:t xml:space="preserve"> з підготовки підприємств житлово-комунального господарства та паливно-енергетичного комплексу району до роботи в опалювальному сезоні 201</w:t>
      </w:r>
      <w:r>
        <w:rPr>
          <w:b/>
          <w:sz w:val="28"/>
          <w:szCs w:val="28"/>
        </w:rPr>
        <w:t>5/2016</w:t>
      </w:r>
      <w:r w:rsidRPr="008A5257">
        <w:rPr>
          <w:b/>
          <w:sz w:val="28"/>
          <w:szCs w:val="28"/>
        </w:rPr>
        <w:t xml:space="preserve"> року</w:t>
      </w:r>
    </w:p>
    <w:p w:rsidR="004C490E" w:rsidRPr="008A5257" w:rsidRDefault="004C490E" w:rsidP="004C490E">
      <w:pPr>
        <w:pStyle w:val="a4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328"/>
        <w:gridCol w:w="6525"/>
      </w:tblGrid>
      <w:tr w:rsidR="004C490E" w:rsidTr="00AD3EF5">
        <w:tc>
          <w:tcPr>
            <w:tcW w:w="1689" w:type="pct"/>
          </w:tcPr>
          <w:p w:rsidR="004C490E" w:rsidRPr="008C7960" w:rsidRDefault="004C490E" w:rsidP="00AD3EF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Ткачишин Роман Ярославович</w:t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b/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>перший заступник голови райдержадміністрації</w:t>
            </w:r>
            <w:r>
              <w:rPr>
                <w:sz w:val="28"/>
                <w:szCs w:val="28"/>
              </w:rPr>
              <w:t xml:space="preserve">, </w:t>
            </w:r>
            <w:r w:rsidRPr="00EC039B">
              <w:rPr>
                <w:b/>
                <w:sz w:val="28"/>
                <w:szCs w:val="28"/>
              </w:rPr>
              <w:t xml:space="preserve">голова </w:t>
            </w:r>
            <w:r>
              <w:rPr>
                <w:b/>
                <w:sz w:val="28"/>
                <w:szCs w:val="28"/>
              </w:rPr>
              <w:t>районної робочої групи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jc w:val="left"/>
              <w:rPr>
                <w:sz w:val="28"/>
                <w:szCs w:val="28"/>
              </w:rPr>
            </w:pPr>
            <w:proofErr w:type="spellStart"/>
            <w:r w:rsidRPr="008A5257">
              <w:rPr>
                <w:sz w:val="28"/>
                <w:szCs w:val="28"/>
              </w:rPr>
              <w:t>Келеберда</w:t>
            </w:r>
            <w:proofErr w:type="spellEnd"/>
            <w:r w:rsidRPr="008A5257">
              <w:rPr>
                <w:sz w:val="28"/>
                <w:szCs w:val="28"/>
              </w:rPr>
              <w:t xml:space="preserve"> </w:t>
            </w:r>
          </w:p>
          <w:p w:rsidR="004C490E" w:rsidRDefault="004C490E" w:rsidP="00AD3EF5">
            <w:pPr>
              <w:pStyle w:val="a4"/>
              <w:jc w:val="left"/>
              <w:rPr>
                <w:b/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>Володимир Тарасович</w:t>
            </w:r>
            <w:r w:rsidRPr="008A5257">
              <w:rPr>
                <w:sz w:val="28"/>
                <w:szCs w:val="28"/>
              </w:rPr>
              <w:tab/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сектором</w:t>
            </w:r>
            <w:r w:rsidRPr="008A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житлово-комунального господарства </w:t>
            </w:r>
            <w:r w:rsidRPr="008A5257">
              <w:rPr>
                <w:sz w:val="28"/>
                <w:szCs w:val="28"/>
              </w:rPr>
              <w:t>райдержадміністрації</w:t>
            </w:r>
            <w:r>
              <w:rPr>
                <w:sz w:val="28"/>
                <w:szCs w:val="28"/>
              </w:rPr>
              <w:t xml:space="preserve">, </w:t>
            </w:r>
            <w:r w:rsidRPr="00EC039B">
              <w:rPr>
                <w:b/>
                <w:sz w:val="28"/>
                <w:szCs w:val="28"/>
              </w:rPr>
              <w:t xml:space="preserve">заступник голови </w:t>
            </w:r>
            <w:r>
              <w:rPr>
                <w:b/>
                <w:sz w:val="28"/>
                <w:szCs w:val="28"/>
              </w:rPr>
              <w:t>районної робочої групи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jc w:val="left"/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 xml:space="preserve">Славська </w:t>
            </w:r>
          </w:p>
          <w:p w:rsidR="004C490E" w:rsidRPr="008A5257" w:rsidRDefault="004C490E" w:rsidP="00AD3EF5">
            <w:pPr>
              <w:pStyle w:val="a4"/>
              <w:jc w:val="left"/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>Валентина Семенівна</w:t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 xml:space="preserve">головний спеціаліст </w:t>
            </w:r>
            <w:r>
              <w:rPr>
                <w:sz w:val="28"/>
                <w:szCs w:val="28"/>
              </w:rPr>
              <w:t>сектор</w:t>
            </w:r>
            <w:r w:rsidRPr="008A5257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житлово-комунального </w:t>
            </w:r>
            <w:r w:rsidRPr="008A5257">
              <w:rPr>
                <w:sz w:val="28"/>
                <w:szCs w:val="28"/>
              </w:rPr>
              <w:t>райдержадміністрації</w:t>
            </w:r>
            <w:r>
              <w:rPr>
                <w:sz w:val="28"/>
                <w:szCs w:val="28"/>
              </w:rPr>
              <w:t xml:space="preserve">, </w:t>
            </w:r>
            <w:r w:rsidRPr="00EC039B">
              <w:rPr>
                <w:b/>
                <w:sz w:val="28"/>
                <w:szCs w:val="28"/>
              </w:rPr>
              <w:t xml:space="preserve">секретар </w:t>
            </w:r>
            <w:r>
              <w:rPr>
                <w:b/>
                <w:sz w:val="28"/>
                <w:szCs w:val="28"/>
              </w:rPr>
              <w:t>районної робочої групи</w:t>
            </w:r>
          </w:p>
        </w:tc>
      </w:tr>
      <w:tr w:rsidR="004C490E" w:rsidRPr="00DF1C6C" w:rsidTr="00AD3EF5">
        <w:tc>
          <w:tcPr>
            <w:tcW w:w="5000" w:type="pct"/>
            <w:gridSpan w:val="2"/>
          </w:tcPr>
          <w:p w:rsidR="004C490E" w:rsidRPr="00EC039B" w:rsidRDefault="004C490E" w:rsidP="00AD3EF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EC039B">
              <w:rPr>
                <w:b/>
                <w:sz w:val="28"/>
                <w:szCs w:val="28"/>
              </w:rPr>
              <w:t xml:space="preserve">Члени </w:t>
            </w:r>
            <w:r>
              <w:rPr>
                <w:b/>
                <w:sz w:val="28"/>
                <w:szCs w:val="28"/>
              </w:rPr>
              <w:t>районної робочої групи</w:t>
            </w:r>
            <w:r w:rsidRPr="00EC039B">
              <w:rPr>
                <w:b/>
                <w:sz w:val="28"/>
                <w:szCs w:val="28"/>
              </w:rPr>
              <w:t>: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Барила </w:t>
            </w:r>
          </w:p>
          <w:p w:rsidR="004C490E" w:rsidRPr="008A5257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Антонівна </w:t>
            </w:r>
          </w:p>
        </w:tc>
        <w:tc>
          <w:tcPr>
            <w:tcW w:w="3311" w:type="pct"/>
          </w:tcPr>
          <w:p w:rsidR="004C490E" w:rsidRDefault="004C490E" w:rsidP="00C73736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73736">
              <w:rPr>
                <w:sz w:val="28"/>
                <w:szCs w:val="28"/>
              </w:rPr>
              <w:t xml:space="preserve">управління </w:t>
            </w:r>
            <w:r>
              <w:rPr>
                <w:sz w:val="28"/>
                <w:szCs w:val="28"/>
              </w:rPr>
              <w:t>фінанс</w:t>
            </w:r>
            <w:r w:rsidR="00C73736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в</w:t>
            </w:r>
            <w:r w:rsidR="00C7373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райдерж</w:t>
            </w:r>
            <w:r w:rsidR="00C737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адміністрації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Водоніс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C490E" w:rsidRPr="008A5257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 Василівна </w:t>
            </w:r>
          </w:p>
        </w:tc>
        <w:tc>
          <w:tcPr>
            <w:tcW w:w="3311" w:type="pct"/>
          </w:tcPr>
          <w:p w:rsidR="004C490E" w:rsidRPr="008A5257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культури  </w:t>
            </w:r>
            <w:proofErr w:type="spellStart"/>
            <w:r>
              <w:rPr>
                <w:sz w:val="28"/>
                <w:szCs w:val="28"/>
              </w:rPr>
              <w:t>райдержадміні-страції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4C490E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 Юрій Володимирович</w:t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генеральний </w:t>
            </w:r>
            <w:r w:rsidRPr="008A5257">
              <w:rPr>
                <w:sz w:val="28"/>
                <w:szCs w:val="28"/>
              </w:rPr>
              <w:t xml:space="preserve">директор КП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Кам`янкаводоканал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A5257">
              <w:rPr>
                <w:sz w:val="28"/>
                <w:szCs w:val="28"/>
              </w:rPr>
              <w:t xml:space="preserve"> </w:t>
            </w:r>
          </w:p>
          <w:p w:rsidR="004C490E" w:rsidRDefault="004C490E" w:rsidP="004C490E">
            <w:pPr>
              <w:pStyle w:val="a4"/>
              <w:tabs>
                <w:tab w:val="left" w:pos="305"/>
              </w:tabs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>( за згодою);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</w:t>
            </w:r>
          </w:p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Юрій Пилипович </w:t>
            </w:r>
          </w:p>
        </w:tc>
        <w:tc>
          <w:tcPr>
            <w:tcW w:w="3311" w:type="pct"/>
          </w:tcPr>
          <w:p w:rsidR="004C490E" w:rsidRPr="008A5257" w:rsidRDefault="004C490E" w:rsidP="004C490E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 w:rsidRPr="00457471">
              <w:rPr>
                <w:sz w:val="28"/>
                <w:szCs w:val="28"/>
              </w:rPr>
              <w:t>начальник Кам’янка-Бузько</w:t>
            </w:r>
            <w:r>
              <w:rPr>
                <w:sz w:val="28"/>
                <w:szCs w:val="28"/>
              </w:rPr>
              <w:t>ї районної служби газопостачання філії</w:t>
            </w:r>
            <w:r w:rsidRPr="004574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Червоноградського </w:t>
            </w:r>
            <w:r w:rsidRPr="00457471">
              <w:rPr>
                <w:sz w:val="28"/>
                <w:szCs w:val="28"/>
              </w:rPr>
              <w:t xml:space="preserve">УЕГГ </w:t>
            </w:r>
            <w:r>
              <w:rPr>
                <w:sz w:val="28"/>
                <w:szCs w:val="28"/>
              </w:rPr>
              <w:t>ПАТ «</w:t>
            </w:r>
            <w:proofErr w:type="spellStart"/>
            <w:r>
              <w:rPr>
                <w:sz w:val="28"/>
                <w:szCs w:val="28"/>
              </w:rPr>
              <w:t>Львівгаз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457471">
              <w:rPr>
                <w:sz w:val="28"/>
                <w:szCs w:val="28"/>
              </w:rPr>
              <w:t>(за згодою);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Ковалюк</w:t>
            </w:r>
            <w:proofErr w:type="spellEnd"/>
          </w:p>
          <w:p w:rsidR="004C490E" w:rsidRPr="008A5257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Степанович</w:t>
            </w:r>
          </w:p>
        </w:tc>
        <w:tc>
          <w:tcPr>
            <w:tcW w:w="3311" w:type="pct"/>
          </w:tcPr>
          <w:p w:rsidR="004C490E" w:rsidRPr="008A5257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 xml:space="preserve">заступник міського голови </w:t>
            </w:r>
            <w:proofErr w:type="spellStart"/>
            <w:r w:rsidRPr="008A5257">
              <w:rPr>
                <w:sz w:val="28"/>
                <w:szCs w:val="28"/>
              </w:rPr>
              <w:t>м.Кам’янка-Бузька</w:t>
            </w:r>
            <w:proofErr w:type="spellEnd"/>
            <w:r>
              <w:rPr>
                <w:sz w:val="28"/>
                <w:szCs w:val="28"/>
              </w:rPr>
              <w:t xml:space="preserve"> (за згодою);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</w:p>
          <w:p w:rsidR="004C490E" w:rsidRPr="008A5257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Андрійович</w:t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Кам’янка-Бузької ЦРЛ (за згодою);</w:t>
            </w:r>
          </w:p>
        </w:tc>
      </w:tr>
      <w:tr w:rsidR="004C490E" w:rsidTr="00AD3EF5">
        <w:tc>
          <w:tcPr>
            <w:tcW w:w="1689" w:type="pct"/>
          </w:tcPr>
          <w:p w:rsidR="004C490E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Сидорович </w:t>
            </w:r>
          </w:p>
          <w:p w:rsidR="004C490E" w:rsidRPr="008A5257" w:rsidRDefault="004C490E" w:rsidP="00AD3EF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 Юрійович </w:t>
            </w:r>
          </w:p>
        </w:tc>
        <w:tc>
          <w:tcPr>
            <w:tcW w:w="3311" w:type="pct"/>
          </w:tcPr>
          <w:p w:rsidR="004C490E" w:rsidRDefault="004C490E" w:rsidP="00AD3EF5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 w:rsidRPr="008A5257">
              <w:rPr>
                <w:sz w:val="28"/>
                <w:szCs w:val="28"/>
              </w:rPr>
              <w:t>начальник Кам`янка-Бузького РЕМ (за згодою);</w:t>
            </w:r>
          </w:p>
        </w:tc>
      </w:tr>
      <w:tr w:rsidR="004C490E" w:rsidTr="00AD3EF5">
        <w:tc>
          <w:tcPr>
            <w:tcW w:w="1689" w:type="pct"/>
          </w:tcPr>
          <w:p w:rsidR="004C490E" w:rsidRPr="008A5257" w:rsidRDefault="004C490E" w:rsidP="00AD3EF5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 Жанна Вікторівна</w:t>
            </w:r>
          </w:p>
        </w:tc>
        <w:tc>
          <w:tcPr>
            <w:tcW w:w="3311" w:type="pct"/>
          </w:tcPr>
          <w:p w:rsidR="004C490E" w:rsidRDefault="00C73736" w:rsidP="00C73736">
            <w:pPr>
              <w:pStyle w:val="a4"/>
              <w:numPr>
                <w:ilvl w:val="0"/>
                <w:numId w:val="1"/>
              </w:numPr>
              <w:tabs>
                <w:tab w:val="clear" w:pos="3060"/>
                <w:tab w:val="num" w:pos="0"/>
                <w:tab w:val="left" w:pos="305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освіти </w:t>
            </w:r>
            <w:r w:rsidR="004C490E">
              <w:rPr>
                <w:sz w:val="28"/>
                <w:szCs w:val="28"/>
              </w:rPr>
              <w:t>райдержадміністрації;</w:t>
            </w:r>
          </w:p>
        </w:tc>
      </w:tr>
    </w:tbl>
    <w:p w:rsidR="004C490E" w:rsidRDefault="004C490E" w:rsidP="004C490E">
      <w:pPr>
        <w:pStyle w:val="a4"/>
        <w:rPr>
          <w:b/>
          <w:sz w:val="28"/>
          <w:szCs w:val="28"/>
        </w:rPr>
      </w:pPr>
    </w:p>
    <w:p w:rsidR="004C490E" w:rsidRDefault="004C490E" w:rsidP="004C490E">
      <w:pPr>
        <w:pStyle w:val="a4"/>
        <w:rPr>
          <w:b/>
          <w:sz w:val="28"/>
          <w:szCs w:val="28"/>
        </w:rPr>
      </w:pPr>
    </w:p>
    <w:p w:rsidR="004C490E" w:rsidRDefault="004C490E" w:rsidP="004C490E">
      <w:pPr>
        <w:ind w:right="424"/>
        <w:rPr>
          <w:b/>
          <w:sz w:val="28"/>
          <w:szCs w:val="28"/>
        </w:rPr>
      </w:pPr>
      <w:r w:rsidRPr="0087203E">
        <w:rPr>
          <w:b/>
          <w:sz w:val="28"/>
          <w:szCs w:val="28"/>
        </w:rPr>
        <w:t xml:space="preserve">Керівник апарату </w:t>
      </w:r>
    </w:p>
    <w:p w:rsidR="004C490E" w:rsidRPr="0087203E" w:rsidRDefault="004C490E" w:rsidP="004C490E">
      <w:pPr>
        <w:ind w:right="424"/>
        <w:rPr>
          <w:b/>
          <w:sz w:val="28"/>
          <w:szCs w:val="28"/>
        </w:rPr>
      </w:pPr>
      <w:r w:rsidRPr="0087203E">
        <w:rPr>
          <w:b/>
          <w:sz w:val="28"/>
          <w:szCs w:val="28"/>
        </w:rPr>
        <w:t>райдержадміністрації</w:t>
      </w:r>
      <w:r w:rsidRPr="0087203E">
        <w:rPr>
          <w:b/>
          <w:sz w:val="28"/>
          <w:szCs w:val="28"/>
        </w:rPr>
        <w:tab/>
      </w:r>
      <w:r w:rsidRPr="0087203E">
        <w:rPr>
          <w:b/>
          <w:sz w:val="28"/>
          <w:szCs w:val="28"/>
        </w:rPr>
        <w:tab/>
      </w:r>
      <w:r w:rsidRPr="008720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7203E">
        <w:rPr>
          <w:b/>
          <w:sz w:val="28"/>
          <w:szCs w:val="28"/>
        </w:rPr>
        <w:t xml:space="preserve">Любов </w:t>
      </w:r>
      <w:proofErr w:type="spellStart"/>
      <w:r w:rsidRPr="0087203E">
        <w:rPr>
          <w:b/>
          <w:sz w:val="28"/>
          <w:szCs w:val="28"/>
        </w:rPr>
        <w:t>Височанська</w:t>
      </w:r>
      <w:proofErr w:type="spellEnd"/>
    </w:p>
    <w:p w:rsidR="004C490E" w:rsidRDefault="004C490E" w:rsidP="004C490E">
      <w:pPr>
        <w:pStyle w:val="a4"/>
        <w:rPr>
          <w:b/>
          <w:sz w:val="28"/>
          <w:szCs w:val="28"/>
        </w:rPr>
      </w:pPr>
    </w:p>
    <w:p w:rsidR="00D126A2" w:rsidRDefault="00D126A2"/>
    <w:sectPr w:rsidR="00D126A2" w:rsidSect="001D5744"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A67EA"/>
    <w:multiLevelType w:val="hybridMultilevel"/>
    <w:tmpl w:val="B2D05578"/>
    <w:lvl w:ilvl="0" w:tplc="7A96413E">
      <w:numFmt w:val="bullet"/>
      <w:lvlText w:val="-"/>
      <w:lvlJc w:val="left"/>
      <w:pPr>
        <w:tabs>
          <w:tab w:val="num" w:pos="3060"/>
        </w:tabs>
        <w:ind w:left="306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AB2059"/>
    <w:multiLevelType w:val="hybridMultilevel"/>
    <w:tmpl w:val="8154E644"/>
    <w:lvl w:ilvl="0" w:tplc="A052DCB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E"/>
    <w:rsid w:val="00015D66"/>
    <w:rsid w:val="003A27F5"/>
    <w:rsid w:val="004C490E"/>
    <w:rsid w:val="006D0630"/>
    <w:rsid w:val="00980CE9"/>
    <w:rsid w:val="00A658BE"/>
    <w:rsid w:val="00AA401E"/>
    <w:rsid w:val="00C73736"/>
    <w:rsid w:val="00D126A2"/>
    <w:rsid w:val="00DF7546"/>
    <w:rsid w:val="00F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0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C490E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customStyle="1" w:styleId="10">
    <w:name w:val="Основний текст з відступом1"/>
    <w:basedOn w:val="1"/>
    <w:rsid w:val="004C490E"/>
    <w:pPr>
      <w:autoSpaceDE w:val="0"/>
      <w:spacing w:line="288" w:lineRule="auto"/>
      <w:jc w:val="center"/>
    </w:pPr>
    <w:rPr>
      <w:b/>
      <w:bCs/>
    </w:rPr>
  </w:style>
  <w:style w:type="table" w:styleId="a3">
    <w:name w:val="Table Grid"/>
    <w:basedOn w:val="a1"/>
    <w:rsid w:val="004C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490E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C49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90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Михайлівна</cp:lastModifiedBy>
  <cp:revision>2</cp:revision>
  <cp:lastPrinted>2015-04-28T12:59:00Z</cp:lastPrinted>
  <dcterms:created xsi:type="dcterms:W3CDTF">2015-05-05T13:57:00Z</dcterms:created>
  <dcterms:modified xsi:type="dcterms:W3CDTF">2015-05-05T13:57:00Z</dcterms:modified>
</cp:coreProperties>
</file>