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5529"/>
        <w:gridCol w:w="1741"/>
        <w:gridCol w:w="1621"/>
        <w:gridCol w:w="1606"/>
      </w:tblGrid>
      <w:tr w:rsidR="00051549">
        <w:trPr>
          <w:trHeight w:val="1143"/>
        </w:trPr>
        <w:tc>
          <w:tcPr>
            <w:tcW w:w="708" w:type="dxa"/>
          </w:tcPr>
          <w:p w:rsidR="00051549" w:rsidRDefault="00051549">
            <w:pPr>
              <w:pStyle w:val="Header"/>
              <w:tabs>
                <w:tab w:val="num" w:pos="252"/>
              </w:tabs>
              <w:spacing w:line="256" w:lineRule="auto"/>
              <w:ind w:left="72"/>
              <w:jc w:val="center"/>
              <w:rPr>
                <w:b/>
                <w:bCs/>
                <w:sz w:val="28"/>
                <w:szCs w:val="28"/>
                <w:lang w:val="uk-UA" w:eastAsia="en-US"/>
              </w:rPr>
            </w:pPr>
            <w:r>
              <w:rPr>
                <w:b/>
                <w:bCs/>
                <w:sz w:val="28"/>
                <w:szCs w:val="28"/>
                <w:lang w:val="uk-UA" w:eastAsia="en-US"/>
              </w:rPr>
              <w:t>№</w:t>
            </w:r>
          </w:p>
          <w:p w:rsidR="00051549" w:rsidRDefault="00051549">
            <w:pPr>
              <w:pStyle w:val="Header"/>
              <w:tabs>
                <w:tab w:val="num" w:pos="252"/>
              </w:tabs>
              <w:spacing w:line="256" w:lineRule="auto"/>
              <w:ind w:left="72"/>
              <w:jc w:val="center"/>
              <w:rPr>
                <w:b/>
                <w:bCs/>
                <w:sz w:val="28"/>
                <w:szCs w:val="28"/>
                <w:lang w:val="uk-UA" w:eastAsia="en-US"/>
              </w:rPr>
            </w:pPr>
            <w:r>
              <w:rPr>
                <w:b/>
                <w:bCs/>
                <w:sz w:val="28"/>
                <w:szCs w:val="28"/>
                <w:lang w:val="uk-UA" w:eastAsia="en-US"/>
              </w:rPr>
              <w:t>п/п</w:t>
            </w:r>
          </w:p>
          <w:p w:rsidR="00051549" w:rsidRDefault="00051549">
            <w:pPr>
              <w:pStyle w:val="Header"/>
              <w:tabs>
                <w:tab w:val="num" w:pos="252"/>
              </w:tabs>
              <w:spacing w:line="256" w:lineRule="auto"/>
              <w:ind w:left="72"/>
              <w:jc w:val="center"/>
              <w:rPr>
                <w:b/>
                <w:bCs/>
                <w:sz w:val="28"/>
                <w:szCs w:val="28"/>
                <w:lang w:val="uk-UA" w:eastAsia="en-US"/>
              </w:rPr>
            </w:pPr>
          </w:p>
        </w:tc>
        <w:tc>
          <w:tcPr>
            <w:tcW w:w="5529" w:type="dxa"/>
            <w:vAlign w:val="center"/>
          </w:tcPr>
          <w:p w:rsidR="00051549" w:rsidRDefault="00051549">
            <w:pPr>
              <w:pStyle w:val="Header"/>
              <w:spacing w:line="256" w:lineRule="auto"/>
              <w:jc w:val="center"/>
              <w:rPr>
                <w:b/>
                <w:bCs/>
                <w:sz w:val="28"/>
                <w:szCs w:val="28"/>
                <w:lang w:val="uk-UA" w:eastAsia="en-US"/>
              </w:rPr>
            </w:pPr>
            <w:r>
              <w:rPr>
                <w:b/>
                <w:bCs/>
                <w:sz w:val="28"/>
                <w:szCs w:val="28"/>
                <w:lang w:val="uk-UA" w:eastAsia="en-US"/>
              </w:rPr>
              <w:t>Зміст розпорядження</w:t>
            </w:r>
          </w:p>
        </w:tc>
        <w:tc>
          <w:tcPr>
            <w:tcW w:w="1741" w:type="dxa"/>
          </w:tcPr>
          <w:p w:rsidR="00051549" w:rsidRDefault="00051549">
            <w:pPr>
              <w:pStyle w:val="Header"/>
              <w:tabs>
                <w:tab w:val="num" w:pos="0"/>
              </w:tabs>
              <w:spacing w:line="256" w:lineRule="auto"/>
              <w:ind w:left="648" w:hanging="756"/>
              <w:jc w:val="center"/>
              <w:rPr>
                <w:b/>
                <w:bCs/>
                <w:sz w:val="28"/>
                <w:szCs w:val="28"/>
                <w:lang w:val="uk-UA" w:eastAsia="en-US"/>
              </w:rPr>
            </w:pPr>
            <w:r>
              <w:rPr>
                <w:b/>
                <w:bCs/>
                <w:sz w:val="28"/>
                <w:szCs w:val="28"/>
                <w:lang w:val="uk-UA" w:eastAsia="en-US"/>
              </w:rPr>
              <w:t>Номер</w:t>
            </w:r>
          </w:p>
        </w:tc>
        <w:tc>
          <w:tcPr>
            <w:tcW w:w="1621" w:type="dxa"/>
          </w:tcPr>
          <w:p w:rsidR="00051549" w:rsidRDefault="00051549">
            <w:pPr>
              <w:pStyle w:val="Header"/>
              <w:spacing w:line="256" w:lineRule="auto"/>
              <w:jc w:val="center"/>
              <w:rPr>
                <w:b/>
                <w:bCs/>
                <w:sz w:val="28"/>
                <w:szCs w:val="28"/>
                <w:lang w:val="uk-UA" w:eastAsia="en-US"/>
              </w:rPr>
            </w:pPr>
            <w:r>
              <w:rPr>
                <w:b/>
                <w:bCs/>
                <w:sz w:val="28"/>
                <w:szCs w:val="28"/>
                <w:lang w:val="uk-UA" w:eastAsia="en-US"/>
              </w:rPr>
              <w:t>Дата</w:t>
            </w:r>
          </w:p>
        </w:tc>
        <w:tc>
          <w:tcPr>
            <w:tcW w:w="1606" w:type="dxa"/>
          </w:tcPr>
          <w:p w:rsidR="00051549" w:rsidRDefault="00051549">
            <w:pPr>
              <w:pStyle w:val="Header"/>
              <w:spacing w:line="256" w:lineRule="auto"/>
              <w:ind w:left="605" w:hanging="605"/>
              <w:jc w:val="center"/>
              <w:rPr>
                <w:b/>
                <w:bCs/>
                <w:sz w:val="28"/>
                <w:szCs w:val="28"/>
                <w:lang w:val="uk-UA" w:eastAsia="en-US"/>
              </w:rPr>
            </w:pPr>
            <w:r>
              <w:rPr>
                <w:b/>
                <w:bCs/>
                <w:sz w:val="28"/>
                <w:szCs w:val="28"/>
                <w:lang w:val="uk-UA" w:eastAsia="en-US"/>
              </w:rPr>
              <w:t>Примітка</w:t>
            </w: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051549" w:rsidRPr="004E6C1F" w:rsidRDefault="00051549" w:rsidP="00384231">
            <w:pPr>
              <w:ind w:right="245"/>
              <w:jc w:val="both"/>
              <w:rPr>
                <w:sz w:val="28"/>
                <w:szCs w:val="28"/>
                <w:lang w:eastAsia="en-US"/>
              </w:rPr>
            </w:pPr>
            <w:r>
              <w:rPr>
                <w:sz w:val="28"/>
                <w:szCs w:val="28"/>
                <w:lang w:eastAsia="en-US"/>
              </w:rPr>
              <w:t>Про відзначення у 2019 році Дня пам</w:t>
            </w:r>
            <w:r w:rsidRPr="00384231">
              <w:rPr>
                <w:sz w:val="28"/>
                <w:szCs w:val="28"/>
                <w:lang w:eastAsia="en-US"/>
              </w:rPr>
              <w:t>’</w:t>
            </w:r>
            <w:r>
              <w:rPr>
                <w:sz w:val="28"/>
                <w:szCs w:val="28"/>
                <w:lang w:eastAsia="en-US"/>
              </w:rPr>
              <w:t>яті та примирення, Дня перемоги над нацизмом у Другій світовій війні та 75-ї річниці вигнання нацистів з України</w:t>
            </w:r>
          </w:p>
        </w:tc>
        <w:tc>
          <w:tcPr>
            <w:tcW w:w="1741" w:type="dxa"/>
          </w:tcPr>
          <w:p w:rsidR="00051549" w:rsidRDefault="00051549" w:rsidP="009035B7">
            <w:pPr>
              <w:spacing w:line="256" w:lineRule="auto"/>
              <w:ind w:left="-83" w:right="-72"/>
              <w:rPr>
                <w:sz w:val="28"/>
                <w:szCs w:val="28"/>
                <w:lang w:eastAsia="en-US"/>
              </w:rPr>
            </w:pPr>
            <w:r>
              <w:rPr>
                <w:sz w:val="28"/>
                <w:szCs w:val="28"/>
                <w:lang w:eastAsia="en-US"/>
              </w:rPr>
              <w:t>109/02-08/19</w:t>
            </w:r>
          </w:p>
          <w:p w:rsidR="00051549" w:rsidRDefault="00051549">
            <w:pPr>
              <w:spacing w:line="256" w:lineRule="auto"/>
              <w:ind w:left="-83" w:right="-72"/>
              <w:rPr>
                <w:sz w:val="28"/>
                <w:szCs w:val="28"/>
                <w:lang w:eastAsia="en-US"/>
              </w:rPr>
            </w:pPr>
          </w:p>
        </w:tc>
        <w:tc>
          <w:tcPr>
            <w:tcW w:w="1621" w:type="dxa"/>
          </w:tcPr>
          <w:p w:rsidR="00051549" w:rsidRDefault="00051549" w:rsidP="008555F3">
            <w:pPr>
              <w:pStyle w:val="Title"/>
              <w:tabs>
                <w:tab w:val="center" w:pos="702"/>
              </w:tabs>
              <w:spacing w:line="360" w:lineRule="auto"/>
              <w:rPr>
                <w:sz w:val="28"/>
                <w:szCs w:val="28"/>
                <w:lang w:eastAsia="en-US"/>
              </w:rPr>
            </w:pPr>
            <w:r>
              <w:rPr>
                <w:sz w:val="28"/>
                <w:szCs w:val="28"/>
                <w:lang w:eastAsia="en-US"/>
              </w:rPr>
              <w:t>02.05.2019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051549" w:rsidRPr="00384231" w:rsidRDefault="00051549" w:rsidP="000D6C7A">
            <w:pPr>
              <w:ind w:right="245"/>
              <w:jc w:val="both"/>
              <w:rPr>
                <w:sz w:val="28"/>
                <w:szCs w:val="28"/>
                <w:lang w:eastAsia="en-US"/>
              </w:rPr>
            </w:pPr>
            <w:r>
              <w:rPr>
                <w:sz w:val="28"/>
                <w:szCs w:val="28"/>
                <w:lang w:eastAsia="en-US"/>
              </w:rPr>
              <w:t>Про нагородження</w:t>
            </w:r>
          </w:p>
        </w:tc>
        <w:tc>
          <w:tcPr>
            <w:tcW w:w="1741" w:type="dxa"/>
          </w:tcPr>
          <w:p w:rsidR="00051549" w:rsidRDefault="00051549" w:rsidP="009035B7">
            <w:pPr>
              <w:spacing w:line="256" w:lineRule="auto"/>
              <w:ind w:left="-83" w:right="-72"/>
              <w:rPr>
                <w:sz w:val="28"/>
                <w:szCs w:val="28"/>
                <w:lang w:eastAsia="en-US"/>
              </w:rPr>
            </w:pPr>
            <w:r>
              <w:rPr>
                <w:sz w:val="28"/>
                <w:szCs w:val="28"/>
                <w:lang w:eastAsia="en-US"/>
              </w:rPr>
              <w:t>110/02-08/19</w:t>
            </w:r>
          </w:p>
          <w:p w:rsidR="00051549" w:rsidRDefault="00051549">
            <w:pPr>
              <w:spacing w:line="256" w:lineRule="auto"/>
              <w:ind w:left="-83" w:right="-72"/>
              <w:rPr>
                <w:sz w:val="28"/>
                <w:szCs w:val="28"/>
                <w:lang w:eastAsia="en-US"/>
              </w:rPr>
            </w:pPr>
          </w:p>
        </w:tc>
        <w:tc>
          <w:tcPr>
            <w:tcW w:w="1621" w:type="dxa"/>
          </w:tcPr>
          <w:p w:rsidR="00051549" w:rsidRDefault="00051549" w:rsidP="008555F3">
            <w:pPr>
              <w:pStyle w:val="Title"/>
              <w:tabs>
                <w:tab w:val="center" w:pos="702"/>
              </w:tabs>
              <w:spacing w:line="360" w:lineRule="auto"/>
              <w:rPr>
                <w:sz w:val="28"/>
                <w:szCs w:val="28"/>
                <w:lang w:eastAsia="en-US"/>
              </w:rPr>
            </w:pPr>
            <w:r>
              <w:rPr>
                <w:sz w:val="28"/>
                <w:szCs w:val="28"/>
                <w:lang w:eastAsia="en-US"/>
              </w:rPr>
              <w:t>02.05.2019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051549" w:rsidRPr="00EB2389" w:rsidRDefault="00051549" w:rsidP="00860D37">
            <w:pPr>
              <w:ind w:right="245"/>
              <w:jc w:val="both"/>
              <w:rPr>
                <w:sz w:val="28"/>
                <w:szCs w:val="28"/>
                <w:lang w:eastAsia="en-US"/>
              </w:rPr>
            </w:pPr>
            <w:r>
              <w:rPr>
                <w:sz w:val="28"/>
                <w:szCs w:val="28"/>
                <w:lang w:eastAsia="en-US"/>
              </w:rPr>
              <w:t>Про втрату статусу дитини, позбавленої батьківського піклування</w:t>
            </w:r>
          </w:p>
        </w:tc>
        <w:tc>
          <w:tcPr>
            <w:tcW w:w="1741" w:type="dxa"/>
          </w:tcPr>
          <w:p w:rsidR="00051549" w:rsidRDefault="00051549" w:rsidP="004D10B1">
            <w:pPr>
              <w:spacing w:line="256" w:lineRule="auto"/>
              <w:ind w:left="-83" w:right="-72"/>
              <w:rPr>
                <w:sz w:val="28"/>
                <w:szCs w:val="28"/>
                <w:lang w:eastAsia="en-US"/>
              </w:rPr>
            </w:pPr>
            <w:r>
              <w:rPr>
                <w:sz w:val="28"/>
                <w:szCs w:val="28"/>
                <w:lang w:eastAsia="en-US"/>
              </w:rPr>
              <w:t>111/02-08/19</w:t>
            </w:r>
          </w:p>
          <w:p w:rsidR="00051549" w:rsidRDefault="00051549" w:rsidP="004D10B1">
            <w:pPr>
              <w:spacing w:line="256" w:lineRule="auto"/>
              <w:ind w:left="-83" w:right="-72"/>
              <w:rPr>
                <w:sz w:val="28"/>
                <w:szCs w:val="28"/>
                <w:lang w:eastAsia="en-US"/>
              </w:rPr>
            </w:pPr>
          </w:p>
        </w:tc>
        <w:tc>
          <w:tcPr>
            <w:tcW w:w="1621" w:type="dxa"/>
          </w:tcPr>
          <w:p w:rsidR="00051549" w:rsidRDefault="00051549" w:rsidP="00F516C7">
            <w:pPr>
              <w:pStyle w:val="Title"/>
              <w:tabs>
                <w:tab w:val="center" w:pos="702"/>
              </w:tabs>
              <w:spacing w:line="360" w:lineRule="auto"/>
              <w:rPr>
                <w:sz w:val="28"/>
                <w:szCs w:val="28"/>
                <w:lang w:eastAsia="en-US"/>
              </w:rPr>
            </w:pPr>
            <w:r>
              <w:rPr>
                <w:sz w:val="28"/>
                <w:szCs w:val="28"/>
                <w:lang w:eastAsia="en-US"/>
              </w:rPr>
              <w:t>06.05.2019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051549" w:rsidRDefault="00051549" w:rsidP="00860D37">
            <w:pPr>
              <w:ind w:right="245"/>
              <w:jc w:val="both"/>
              <w:rPr>
                <w:sz w:val="28"/>
                <w:szCs w:val="28"/>
                <w:lang w:eastAsia="en-US"/>
              </w:rPr>
            </w:pPr>
            <w:r>
              <w:rPr>
                <w:sz w:val="28"/>
                <w:szCs w:val="28"/>
                <w:lang w:eastAsia="en-US"/>
              </w:rPr>
              <w:t>Про відкриття навігації на водних об’єктах району</w:t>
            </w:r>
          </w:p>
        </w:tc>
        <w:tc>
          <w:tcPr>
            <w:tcW w:w="1741" w:type="dxa"/>
          </w:tcPr>
          <w:p w:rsidR="00051549" w:rsidRDefault="00051549" w:rsidP="004D10B1">
            <w:pPr>
              <w:spacing w:line="256" w:lineRule="auto"/>
              <w:ind w:left="-83" w:right="-72"/>
              <w:rPr>
                <w:sz w:val="28"/>
                <w:szCs w:val="28"/>
                <w:lang w:eastAsia="en-US"/>
              </w:rPr>
            </w:pPr>
            <w:r>
              <w:rPr>
                <w:sz w:val="28"/>
                <w:szCs w:val="28"/>
                <w:lang w:eastAsia="en-US"/>
              </w:rPr>
              <w:t>112/02-08/19</w:t>
            </w:r>
          </w:p>
          <w:p w:rsidR="00051549" w:rsidRDefault="00051549" w:rsidP="004D10B1">
            <w:pPr>
              <w:spacing w:line="256" w:lineRule="auto"/>
              <w:ind w:left="-83" w:right="-72"/>
              <w:rPr>
                <w:sz w:val="28"/>
                <w:szCs w:val="28"/>
                <w:lang w:eastAsia="en-US"/>
              </w:rPr>
            </w:pPr>
          </w:p>
        </w:tc>
        <w:tc>
          <w:tcPr>
            <w:tcW w:w="1621" w:type="dxa"/>
          </w:tcPr>
          <w:p w:rsidR="00051549" w:rsidRDefault="00051549" w:rsidP="00F516C7">
            <w:pPr>
              <w:pStyle w:val="Title"/>
              <w:tabs>
                <w:tab w:val="center" w:pos="702"/>
              </w:tabs>
              <w:spacing w:line="360" w:lineRule="auto"/>
              <w:rPr>
                <w:sz w:val="28"/>
                <w:szCs w:val="28"/>
                <w:lang w:eastAsia="en-US"/>
              </w:rPr>
            </w:pPr>
            <w:r>
              <w:rPr>
                <w:sz w:val="28"/>
                <w:szCs w:val="28"/>
                <w:lang w:eastAsia="en-US"/>
              </w:rPr>
              <w:t>06.05.2019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051549" w:rsidRDefault="00051549" w:rsidP="00F516C7">
            <w:pPr>
              <w:ind w:right="245"/>
              <w:jc w:val="both"/>
              <w:rPr>
                <w:sz w:val="28"/>
                <w:szCs w:val="28"/>
                <w:lang w:eastAsia="en-US"/>
              </w:rPr>
            </w:pPr>
            <w:r>
              <w:rPr>
                <w:sz w:val="28"/>
                <w:szCs w:val="28"/>
                <w:lang w:eastAsia="en-US"/>
              </w:rPr>
              <w:t>Про створення робочої групи для перевірки підготовки грунту під лісові культури, пасадки  лісових культур</w:t>
            </w:r>
          </w:p>
        </w:tc>
        <w:tc>
          <w:tcPr>
            <w:tcW w:w="1741" w:type="dxa"/>
          </w:tcPr>
          <w:p w:rsidR="00051549" w:rsidRDefault="00051549" w:rsidP="004D10B1">
            <w:pPr>
              <w:spacing w:line="256" w:lineRule="auto"/>
              <w:ind w:left="-83" w:right="-72"/>
              <w:rPr>
                <w:sz w:val="28"/>
                <w:szCs w:val="28"/>
                <w:lang w:eastAsia="en-US"/>
              </w:rPr>
            </w:pPr>
            <w:r>
              <w:rPr>
                <w:sz w:val="28"/>
                <w:szCs w:val="28"/>
                <w:lang w:eastAsia="en-US"/>
              </w:rPr>
              <w:t>113/02-08/19</w:t>
            </w:r>
          </w:p>
          <w:p w:rsidR="00051549" w:rsidRDefault="00051549" w:rsidP="004D10B1">
            <w:pPr>
              <w:spacing w:line="256" w:lineRule="auto"/>
              <w:ind w:left="-83" w:right="-72"/>
              <w:rPr>
                <w:sz w:val="28"/>
                <w:szCs w:val="28"/>
                <w:lang w:eastAsia="en-US"/>
              </w:rPr>
            </w:pPr>
          </w:p>
        </w:tc>
        <w:tc>
          <w:tcPr>
            <w:tcW w:w="1621" w:type="dxa"/>
          </w:tcPr>
          <w:p w:rsidR="00051549" w:rsidRDefault="00051549" w:rsidP="00F516C7">
            <w:pPr>
              <w:pStyle w:val="Title"/>
              <w:tabs>
                <w:tab w:val="center" w:pos="702"/>
              </w:tabs>
              <w:spacing w:line="360" w:lineRule="auto"/>
              <w:rPr>
                <w:sz w:val="28"/>
                <w:szCs w:val="28"/>
                <w:lang w:eastAsia="en-US"/>
              </w:rPr>
            </w:pPr>
            <w:r>
              <w:rPr>
                <w:sz w:val="28"/>
                <w:szCs w:val="28"/>
                <w:lang w:eastAsia="en-US"/>
              </w:rPr>
              <w:t>10.05.2019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051549" w:rsidRDefault="00051549" w:rsidP="00F516C7">
            <w:pPr>
              <w:ind w:right="245"/>
              <w:jc w:val="both"/>
              <w:rPr>
                <w:sz w:val="28"/>
                <w:szCs w:val="28"/>
                <w:lang w:eastAsia="en-US"/>
              </w:rPr>
            </w:pPr>
            <w:r>
              <w:rPr>
                <w:sz w:val="28"/>
                <w:szCs w:val="28"/>
                <w:lang w:eastAsia="en-US"/>
              </w:rPr>
              <w:t>Про погодження проекту землеустрою щодо встановлення  (зміни) меж населеного пункту с.Сапіжанка Дернівської сільської ради Кам’янка-Бузького району Львівської області</w:t>
            </w:r>
          </w:p>
        </w:tc>
        <w:tc>
          <w:tcPr>
            <w:tcW w:w="1741" w:type="dxa"/>
          </w:tcPr>
          <w:p w:rsidR="00051549" w:rsidRDefault="00051549" w:rsidP="004D10B1">
            <w:pPr>
              <w:spacing w:line="256" w:lineRule="auto"/>
              <w:ind w:left="-83" w:right="-72"/>
              <w:rPr>
                <w:sz w:val="28"/>
                <w:szCs w:val="28"/>
                <w:lang w:eastAsia="en-US"/>
              </w:rPr>
            </w:pPr>
            <w:r>
              <w:rPr>
                <w:sz w:val="28"/>
                <w:szCs w:val="28"/>
                <w:lang w:eastAsia="en-US"/>
              </w:rPr>
              <w:t>114/02-08/19</w:t>
            </w:r>
          </w:p>
          <w:p w:rsidR="00051549" w:rsidRDefault="00051549" w:rsidP="004D10B1">
            <w:pPr>
              <w:spacing w:line="256" w:lineRule="auto"/>
              <w:ind w:left="-83" w:right="-72"/>
              <w:rPr>
                <w:sz w:val="28"/>
                <w:szCs w:val="28"/>
                <w:lang w:eastAsia="en-US"/>
              </w:rPr>
            </w:pPr>
          </w:p>
        </w:tc>
        <w:tc>
          <w:tcPr>
            <w:tcW w:w="1621" w:type="dxa"/>
          </w:tcPr>
          <w:p w:rsidR="00051549" w:rsidRDefault="00051549" w:rsidP="004D10B1">
            <w:pPr>
              <w:pStyle w:val="Title"/>
              <w:tabs>
                <w:tab w:val="center" w:pos="702"/>
              </w:tabs>
              <w:spacing w:line="360" w:lineRule="auto"/>
              <w:rPr>
                <w:sz w:val="28"/>
                <w:szCs w:val="28"/>
                <w:lang w:eastAsia="en-US"/>
              </w:rPr>
            </w:pPr>
            <w:r>
              <w:rPr>
                <w:sz w:val="28"/>
                <w:szCs w:val="28"/>
                <w:lang w:eastAsia="en-US"/>
              </w:rPr>
              <w:t>10.05.2019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051549" w:rsidRDefault="00051549" w:rsidP="00C3566C">
            <w:pPr>
              <w:ind w:right="245"/>
              <w:jc w:val="both"/>
              <w:rPr>
                <w:sz w:val="28"/>
                <w:szCs w:val="28"/>
                <w:lang w:eastAsia="en-US"/>
              </w:rPr>
            </w:pPr>
            <w:r>
              <w:rPr>
                <w:sz w:val="28"/>
                <w:szCs w:val="28"/>
                <w:lang w:eastAsia="en-US"/>
              </w:rPr>
              <w:t>Про встановлення опіки над житлом дитини, позбавленої батьківського  піклування</w:t>
            </w:r>
          </w:p>
        </w:tc>
        <w:tc>
          <w:tcPr>
            <w:tcW w:w="1741" w:type="dxa"/>
          </w:tcPr>
          <w:p w:rsidR="00051549" w:rsidRDefault="00051549">
            <w:pPr>
              <w:spacing w:line="256" w:lineRule="auto"/>
              <w:ind w:left="-83" w:right="-72"/>
              <w:rPr>
                <w:sz w:val="28"/>
                <w:szCs w:val="28"/>
                <w:lang w:eastAsia="en-US"/>
              </w:rPr>
            </w:pPr>
            <w:r>
              <w:rPr>
                <w:sz w:val="28"/>
                <w:szCs w:val="28"/>
                <w:lang w:eastAsia="en-US"/>
              </w:rPr>
              <w:t>115/02-08/19</w:t>
            </w:r>
          </w:p>
        </w:tc>
        <w:tc>
          <w:tcPr>
            <w:tcW w:w="1621" w:type="dxa"/>
          </w:tcPr>
          <w:p w:rsidR="00051549" w:rsidRDefault="00051549">
            <w:pPr>
              <w:pStyle w:val="Title"/>
              <w:tabs>
                <w:tab w:val="center" w:pos="702"/>
              </w:tabs>
              <w:spacing w:line="360" w:lineRule="auto"/>
              <w:rPr>
                <w:sz w:val="28"/>
                <w:szCs w:val="28"/>
                <w:lang w:eastAsia="en-US"/>
              </w:rPr>
            </w:pPr>
            <w:r>
              <w:rPr>
                <w:sz w:val="28"/>
                <w:szCs w:val="28"/>
                <w:lang w:eastAsia="en-US"/>
              </w:rPr>
              <w:t>10.05.2019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051549" w:rsidRPr="004233DC" w:rsidRDefault="00051549" w:rsidP="00C3566C">
            <w:pPr>
              <w:ind w:right="245"/>
              <w:jc w:val="both"/>
              <w:rPr>
                <w:sz w:val="28"/>
                <w:szCs w:val="28"/>
                <w:lang w:eastAsia="en-US"/>
              </w:rPr>
            </w:pPr>
            <w:r>
              <w:rPr>
                <w:sz w:val="28"/>
                <w:szCs w:val="28"/>
                <w:lang w:eastAsia="en-US"/>
              </w:rPr>
              <w:t>Про внесення змін  до показників спеціального фонду  Державного бюджету за КПКВ 7831010 «Здійснення виконавчої влади у Львівській  області» на 2019 рік</w:t>
            </w:r>
          </w:p>
        </w:tc>
        <w:tc>
          <w:tcPr>
            <w:tcW w:w="1741" w:type="dxa"/>
          </w:tcPr>
          <w:p w:rsidR="00051549" w:rsidRDefault="00051549" w:rsidP="00C3566C">
            <w:pPr>
              <w:spacing w:line="256" w:lineRule="auto"/>
              <w:ind w:left="-83" w:right="-72"/>
              <w:rPr>
                <w:sz w:val="28"/>
                <w:szCs w:val="28"/>
                <w:lang w:eastAsia="en-US"/>
              </w:rPr>
            </w:pPr>
            <w:r>
              <w:rPr>
                <w:sz w:val="28"/>
                <w:szCs w:val="28"/>
                <w:lang w:eastAsia="en-US"/>
              </w:rPr>
              <w:t>116/02-08/19</w:t>
            </w:r>
          </w:p>
        </w:tc>
        <w:tc>
          <w:tcPr>
            <w:tcW w:w="1621" w:type="dxa"/>
          </w:tcPr>
          <w:p w:rsidR="00051549" w:rsidRDefault="00051549" w:rsidP="00C3566C">
            <w:pPr>
              <w:pStyle w:val="Title"/>
              <w:tabs>
                <w:tab w:val="center" w:pos="702"/>
              </w:tabs>
              <w:spacing w:line="360" w:lineRule="auto"/>
              <w:rPr>
                <w:sz w:val="28"/>
                <w:szCs w:val="28"/>
                <w:lang w:eastAsia="en-US"/>
              </w:rPr>
            </w:pPr>
            <w:r>
              <w:rPr>
                <w:sz w:val="28"/>
                <w:szCs w:val="28"/>
                <w:lang w:eastAsia="en-US"/>
              </w:rPr>
              <w:t>11.05.2019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Pr="004233DC" w:rsidRDefault="00051549" w:rsidP="004233DC">
            <w:pPr>
              <w:pStyle w:val="Footer"/>
              <w:jc w:val="both"/>
              <w:rPr>
                <w:sz w:val="28"/>
                <w:szCs w:val="28"/>
                <w:lang w:val="uk-UA" w:eastAsia="en-US"/>
              </w:rPr>
            </w:pPr>
            <w:r>
              <w:rPr>
                <w:sz w:val="28"/>
                <w:szCs w:val="28"/>
                <w:lang w:val="uk-UA" w:eastAsia="en-US"/>
              </w:rPr>
              <w:t>Про перерозподіл  субвенції</w:t>
            </w:r>
          </w:p>
        </w:tc>
        <w:tc>
          <w:tcPr>
            <w:tcW w:w="1741" w:type="dxa"/>
          </w:tcPr>
          <w:p w:rsidR="00051549" w:rsidRDefault="00051549" w:rsidP="002456D0">
            <w:pPr>
              <w:spacing w:line="256" w:lineRule="auto"/>
              <w:ind w:left="-83" w:right="-72"/>
              <w:rPr>
                <w:sz w:val="28"/>
                <w:szCs w:val="28"/>
                <w:lang w:eastAsia="en-US"/>
              </w:rPr>
            </w:pPr>
            <w:r>
              <w:rPr>
                <w:sz w:val="28"/>
                <w:szCs w:val="28"/>
                <w:lang w:eastAsia="en-US"/>
              </w:rPr>
              <w:t>117/02-08/19</w:t>
            </w:r>
          </w:p>
        </w:tc>
        <w:tc>
          <w:tcPr>
            <w:tcW w:w="1621" w:type="dxa"/>
          </w:tcPr>
          <w:p w:rsidR="00051549" w:rsidRDefault="00051549" w:rsidP="00BC424C">
            <w:pPr>
              <w:pStyle w:val="Title"/>
              <w:tabs>
                <w:tab w:val="center" w:pos="702"/>
              </w:tabs>
              <w:spacing w:line="360" w:lineRule="auto"/>
              <w:rPr>
                <w:sz w:val="28"/>
                <w:szCs w:val="28"/>
                <w:lang w:eastAsia="en-US"/>
              </w:rPr>
            </w:pPr>
            <w:r>
              <w:rPr>
                <w:sz w:val="28"/>
                <w:szCs w:val="28"/>
                <w:lang w:eastAsia="en-US"/>
              </w:rPr>
              <w:t>11.05.2019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C3566C">
            <w:pPr>
              <w:pStyle w:val="Footer"/>
              <w:jc w:val="both"/>
              <w:rPr>
                <w:sz w:val="28"/>
                <w:szCs w:val="28"/>
                <w:lang w:val="uk-UA" w:eastAsia="en-US"/>
              </w:rPr>
            </w:pPr>
            <w:r>
              <w:rPr>
                <w:sz w:val="28"/>
                <w:szCs w:val="28"/>
                <w:lang w:val="uk-UA" w:eastAsia="en-US"/>
              </w:rPr>
              <w:t>Про внесення змін до розпорядження  голови Камянка-Бузької райдержадміністрації від 03.12.2018 №850/02-08/18 «Про затвердження детального плану території для зміни цільового  призначення земель особистого селянського господарства на землі промисловості, що  розташовані на території Старояричівської сільської ради за межами населеного пункту с. Старий Яричів»</w:t>
            </w:r>
          </w:p>
        </w:tc>
        <w:tc>
          <w:tcPr>
            <w:tcW w:w="1741" w:type="dxa"/>
          </w:tcPr>
          <w:p w:rsidR="00051549" w:rsidRDefault="00051549" w:rsidP="000A3B27">
            <w:pPr>
              <w:spacing w:line="256" w:lineRule="auto"/>
              <w:ind w:left="-83" w:right="-72"/>
              <w:rPr>
                <w:sz w:val="28"/>
                <w:szCs w:val="28"/>
                <w:lang w:eastAsia="en-US"/>
              </w:rPr>
            </w:pPr>
            <w:r>
              <w:rPr>
                <w:sz w:val="28"/>
                <w:szCs w:val="28"/>
                <w:lang w:eastAsia="en-US"/>
              </w:rPr>
              <w:t>118/02-08/19</w:t>
            </w:r>
          </w:p>
        </w:tc>
        <w:tc>
          <w:tcPr>
            <w:tcW w:w="1621" w:type="dxa"/>
          </w:tcPr>
          <w:p w:rsidR="00051549" w:rsidRDefault="00051549" w:rsidP="000A3B27">
            <w:pPr>
              <w:pStyle w:val="Title"/>
              <w:tabs>
                <w:tab w:val="center" w:pos="702"/>
              </w:tabs>
              <w:spacing w:line="360" w:lineRule="auto"/>
              <w:rPr>
                <w:sz w:val="28"/>
                <w:szCs w:val="28"/>
                <w:lang w:eastAsia="en-US"/>
              </w:rPr>
            </w:pPr>
            <w:r>
              <w:rPr>
                <w:sz w:val="28"/>
                <w:szCs w:val="28"/>
                <w:lang w:eastAsia="en-US"/>
              </w:rPr>
              <w:t>13.05.2019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0A3B27">
            <w:pPr>
              <w:pStyle w:val="Footer"/>
              <w:jc w:val="both"/>
              <w:rPr>
                <w:sz w:val="28"/>
                <w:szCs w:val="28"/>
                <w:lang w:val="uk-UA" w:eastAsia="en-US"/>
              </w:rPr>
            </w:pPr>
            <w:r>
              <w:rPr>
                <w:sz w:val="28"/>
                <w:szCs w:val="28"/>
                <w:lang w:val="uk-UA" w:eastAsia="en-US"/>
              </w:rPr>
              <w:t>Про проведення 7-ї державної інвентаризації радіоактивних відходів</w:t>
            </w:r>
          </w:p>
        </w:tc>
        <w:tc>
          <w:tcPr>
            <w:tcW w:w="1741" w:type="dxa"/>
          </w:tcPr>
          <w:p w:rsidR="00051549" w:rsidRDefault="00051549" w:rsidP="000A3B27">
            <w:pPr>
              <w:spacing w:line="256" w:lineRule="auto"/>
              <w:ind w:left="-83" w:right="-72"/>
              <w:rPr>
                <w:sz w:val="28"/>
                <w:szCs w:val="28"/>
                <w:lang w:eastAsia="en-US"/>
              </w:rPr>
            </w:pPr>
            <w:r>
              <w:rPr>
                <w:sz w:val="28"/>
                <w:szCs w:val="28"/>
                <w:lang w:eastAsia="en-US"/>
              </w:rPr>
              <w:t>119/02-08/19</w:t>
            </w:r>
          </w:p>
        </w:tc>
        <w:tc>
          <w:tcPr>
            <w:tcW w:w="1621" w:type="dxa"/>
          </w:tcPr>
          <w:p w:rsidR="00051549" w:rsidRDefault="00051549" w:rsidP="000A3B27">
            <w:pPr>
              <w:pStyle w:val="Title"/>
              <w:tabs>
                <w:tab w:val="center" w:pos="702"/>
              </w:tabs>
              <w:spacing w:line="360" w:lineRule="auto"/>
              <w:rPr>
                <w:sz w:val="28"/>
                <w:szCs w:val="28"/>
                <w:lang w:eastAsia="en-US"/>
              </w:rPr>
            </w:pPr>
            <w:r>
              <w:rPr>
                <w:sz w:val="28"/>
                <w:szCs w:val="28"/>
                <w:lang w:eastAsia="en-US"/>
              </w:rPr>
              <w:t>13.05.2019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0A3B27">
            <w:pPr>
              <w:pStyle w:val="Footer"/>
              <w:jc w:val="both"/>
              <w:rPr>
                <w:sz w:val="28"/>
                <w:szCs w:val="28"/>
                <w:lang w:val="uk-UA" w:eastAsia="en-US"/>
              </w:rPr>
            </w:pPr>
          </w:p>
        </w:tc>
        <w:tc>
          <w:tcPr>
            <w:tcW w:w="1741" w:type="dxa"/>
          </w:tcPr>
          <w:p w:rsidR="00051549" w:rsidRDefault="00051549" w:rsidP="000A3B27">
            <w:pPr>
              <w:spacing w:line="256" w:lineRule="auto"/>
              <w:ind w:left="-83" w:right="-72"/>
              <w:rPr>
                <w:sz w:val="28"/>
                <w:szCs w:val="28"/>
                <w:lang w:eastAsia="en-US"/>
              </w:rPr>
            </w:pPr>
          </w:p>
        </w:tc>
        <w:tc>
          <w:tcPr>
            <w:tcW w:w="1621" w:type="dxa"/>
          </w:tcPr>
          <w:p w:rsidR="00051549" w:rsidRDefault="00051549" w:rsidP="00724D0E">
            <w:pPr>
              <w:pStyle w:val="Title"/>
              <w:tabs>
                <w:tab w:val="center" w:pos="702"/>
              </w:tabs>
              <w:spacing w:line="360" w:lineRule="auto"/>
              <w:rPr>
                <w:sz w:val="28"/>
                <w:szCs w:val="28"/>
                <w:lang w:eastAsia="en-US"/>
              </w:rPr>
            </w:pP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01633">
            <w:pPr>
              <w:pStyle w:val="Footer"/>
              <w:jc w:val="both"/>
              <w:rPr>
                <w:sz w:val="28"/>
                <w:szCs w:val="28"/>
                <w:lang w:val="uk-UA" w:eastAsia="en-US"/>
              </w:rPr>
            </w:pPr>
            <w:r>
              <w:rPr>
                <w:sz w:val="28"/>
                <w:szCs w:val="28"/>
                <w:lang w:val="uk-UA" w:eastAsia="en-US"/>
              </w:rPr>
              <w:t>Про створення  тимчасової комісії для розгляду звернення на гарячу лінію області «112» Кравець Н.І.</w:t>
            </w:r>
          </w:p>
        </w:tc>
        <w:tc>
          <w:tcPr>
            <w:tcW w:w="1741" w:type="dxa"/>
          </w:tcPr>
          <w:p w:rsidR="00051549" w:rsidRDefault="00051549" w:rsidP="00F53B3F">
            <w:pPr>
              <w:spacing w:line="256" w:lineRule="auto"/>
              <w:ind w:left="-83" w:right="-72"/>
              <w:rPr>
                <w:sz w:val="28"/>
                <w:szCs w:val="28"/>
                <w:lang w:eastAsia="en-US"/>
              </w:rPr>
            </w:pPr>
            <w:r>
              <w:rPr>
                <w:sz w:val="28"/>
                <w:szCs w:val="28"/>
                <w:lang w:eastAsia="en-US"/>
              </w:rPr>
              <w:t>120/02-08/19</w:t>
            </w:r>
          </w:p>
        </w:tc>
        <w:tc>
          <w:tcPr>
            <w:tcW w:w="1621" w:type="dxa"/>
          </w:tcPr>
          <w:p w:rsidR="00051549" w:rsidRDefault="00051549" w:rsidP="00F53B3F">
            <w:pPr>
              <w:pStyle w:val="Title"/>
              <w:tabs>
                <w:tab w:val="center" w:pos="702"/>
              </w:tabs>
              <w:spacing w:line="360" w:lineRule="auto"/>
              <w:rPr>
                <w:sz w:val="28"/>
                <w:szCs w:val="28"/>
                <w:lang w:eastAsia="en-US"/>
              </w:rPr>
            </w:pPr>
            <w:r>
              <w:rPr>
                <w:sz w:val="28"/>
                <w:szCs w:val="28"/>
                <w:lang w:eastAsia="en-US"/>
              </w:rPr>
              <w:t>13.05.2019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Pr="00842AAE" w:rsidRDefault="00051549" w:rsidP="0072581B">
            <w:pPr>
              <w:pStyle w:val="Footer"/>
              <w:jc w:val="both"/>
              <w:rPr>
                <w:sz w:val="28"/>
                <w:szCs w:val="28"/>
                <w:lang w:val="uk-UA" w:eastAsia="en-US"/>
              </w:rPr>
            </w:pPr>
            <w:r w:rsidRPr="00842AAE">
              <w:rPr>
                <w:sz w:val="28"/>
                <w:szCs w:val="28"/>
              </w:rPr>
              <w:t xml:space="preserve">Про видатки з районного бюджету для виділення одноразової грошової адресної  допомоги громадянам району, які опинились в складній життєвій ситуації                                   </w:t>
            </w:r>
          </w:p>
        </w:tc>
        <w:tc>
          <w:tcPr>
            <w:tcW w:w="1741" w:type="dxa"/>
          </w:tcPr>
          <w:p w:rsidR="00051549" w:rsidRDefault="00051549" w:rsidP="00842AAE">
            <w:pPr>
              <w:spacing w:line="256" w:lineRule="auto"/>
              <w:ind w:left="-83" w:right="-72"/>
              <w:rPr>
                <w:sz w:val="28"/>
                <w:szCs w:val="28"/>
                <w:lang w:eastAsia="en-US"/>
              </w:rPr>
            </w:pPr>
            <w:r>
              <w:rPr>
                <w:sz w:val="28"/>
                <w:szCs w:val="28"/>
                <w:lang w:eastAsia="en-US"/>
              </w:rPr>
              <w:t>121/02-08/19</w:t>
            </w:r>
          </w:p>
        </w:tc>
        <w:tc>
          <w:tcPr>
            <w:tcW w:w="1621" w:type="dxa"/>
          </w:tcPr>
          <w:p w:rsidR="00051549" w:rsidRDefault="00051549" w:rsidP="001348F1">
            <w:pPr>
              <w:pStyle w:val="Title"/>
              <w:tabs>
                <w:tab w:val="center" w:pos="702"/>
              </w:tabs>
              <w:spacing w:line="360" w:lineRule="auto"/>
              <w:rPr>
                <w:sz w:val="28"/>
                <w:szCs w:val="28"/>
                <w:lang w:eastAsia="en-US"/>
              </w:rPr>
            </w:pPr>
            <w:r>
              <w:rPr>
                <w:sz w:val="28"/>
                <w:szCs w:val="28"/>
                <w:lang w:eastAsia="en-US"/>
              </w:rPr>
              <w:t>14.05.20</w:t>
            </w:r>
            <w:bookmarkStart w:id="0" w:name="_GoBack"/>
            <w:bookmarkEnd w:id="0"/>
            <w:r>
              <w:rPr>
                <w:sz w:val="28"/>
                <w:szCs w:val="28"/>
                <w:lang w:eastAsia="en-US"/>
              </w:rPr>
              <w:t>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72581B">
            <w:pPr>
              <w:pStyle w:val="Footer"/>
              <w:jc w:val="both"/>
              <w:rPr>
                <w:sz w:val="28"/>
                <w:szCs w:val="28"/>
                <w:lang w:val="uk-UA" w:eastAsia="en-US"/>
              </w:rPr>
            </w:pPr>
            <w:r>
              <w:rPr>
                <w:sz w:val="28"/>
                <w:szCs w:val="28"/>
                <w:lang w:val="uk-UA" w:eastAsia="en-US"/>
              </w:rPr>
              <w:t>Про створення робочої групи для оперативного реагування на звернення громадян з питань порушення порядку проведення обприскування сільськогоспо-дарських культур сільськогосподарськими підприємствами</w:t>
            </w:r>
          </w:p>
        </w:tc>
        <w:tc>
          <w:tcPr>
            <w:tcW w:w="1741" w:type="dxa"/>
          </w:tcPr>
          <w:p w:rsidR="00051549" w:rsidRDefault="00051549" w:rsidP="009570CA">
            <w:pPr>
              <w:spacing w:line="256" w:lineRule="auto"/>
              <w:ind w:left="-83" w:right="-72"/>
              <w:rPr>
                <w:sz w:val="28"/>
                <w:szCs w:val="28"/>
                <w:lang w:eastAsia="en-US"/>
              </w:rPr>
            </w:pPr>
            <w:r>
              <w:rPr>
                <w:sz w:val="28"/>
                <w:szCs w:val="28"/>
                <w:lang w:eastAsia="en-US"/>
              </w:rPr>
              <w:t>122/02-08/19</w:t>
            </w:r>
          </w:p>
        </w:tc>
        <w:tc>
          <w:tcPr>
            <w:tcW w:w="1621" w:type="dxa"/>
          </w:tcPr>
          <w:p w:rsidR="00051549" w:rsidRDefault="00051549" w:rsidP="009570CA">
            <w:pPr>
              <w:pStyle w:val="Title"/>
              <w:tabs>
                <w:tab w:val="center" w:pos="702"/>
              </w:tabs>
              <w:spacing w:line="360" w:lineRule="auto"/>
              <w:rPr>
                <w:sz w:val="28"/>
                <w:szCs w:val="28"/>
                <w:lang w:eastAsia="en-US"/>
              </w:rPr>
            </w:pPr>
            <w:r>
              <w:rPr>
                <w:sz w:val="28"/>
                <w:szCs w:val="28"/>
                <w:lang w:eastAsia="en-US"/>
              </w:rPr>
              <w:t>15.05.2019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72581B">
            <w:pPr>
              <w:pStyle w:val="Footer"/>
              <w:jc w:val="both"/>
              <w:rPr>
                <w:sz w:val="28"/>
                <w:szCs w:val="28"/>
                <w:lang w:val="uk-UA" w:eastAsia="en-US"/>
              </w:rPr>
            </w:pPr>
            <w:r>
              <w:rPr>
                <w:sz w:val="28"/>
                <w:szCs w:val="28"/>
                <w:lang w:val="uk-UA" w:eastAsia="en-US"/>
              </w:rPr>
              <w:t>Про затвердження детального плану території для зміни цільового призначення земельної ділянки  «для ведення особистого селянського господарства» на «для ведення індивідуального садівництва» на території Старояричівської сільської ради (за межами с.Старий Яричів) Кам'янка-Бузького району, Львівської області</w:t>
            </w:r>
          </w:p>
        </w:tc>
        <w:tc>
          <w:tcPr>
            <w:tcW w:w="1741" w:type="dxa"/>
          </w:tcPr>
          <w:p w:rsidR="00051549" w:rsidRDefault="00051549" w:rsidP="006E43A3">
            <w:pPr>
              <w:spacing w:line="256" w:lineRule="auto"/>
              <w:ind w:left="-83" w:right="-72"/>
              <w:rPr>
                <w:sz w:val="28"/>
                <w:szCs w:val="28"/>
                <w:lang w:eastAsia="en-US"/>
              </w:rPr>
            </w:pPr>
            <w:r>
              <w:rPr>
                <w:sz w:val="28"/>
                <w:szCs w:val="28"/>
                <w:lang w:eastAsia="en-US"/>
              </w:rPr>
              <w:t>123/02-08/19</w:t>
            </w:r>
          </w:p>
        </w:tc>
        <w:tc>
          <w:tcPr>
            <w:tcW w:w="1621" w:type="dxa"/>
          </w:tcPr>
          <w:p w:rsidR="00051549" w:rsidRDefault="00051549" w:rsidP="006E43A3">
            <w:pPr>
              <w:pStyle w:val="Title"/>
              <w:tabs>
                <w:tab w:val="center" w:pos="702"/>
              </w:tabs>
              <w:spacing w:line="360" w:lineRule="auto"/>
              <w:rPr>
                <w:sz w:val="28"/>
                <w:szCs w:val="28"/>
                <w:lang w:eastAsia="en-US"/>
              </w:rPr>
            </w:pPr>
            <w:r>
              <w:rPr>
                <w:sz w:val="28"/>
                <w:szCs w:val="28"/>
                <w:lang w:eastAsia="en-US"/>
              </w:rPr>
              <w:t>16.05.2019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72581B">
            <w:pPr>
              <w:pStyle w:val="Footer"/>
              <w:jc w:val="both"/>
              <w:rPr>
                <w:sz w:val="28"/>
                <w:szCs w:val="28"/>
                <w:lang w:val="uk-UA" w:eastAsia="en-US"/>
              </w:rPr>
            </w:pPr>
            <w:r>
              <w:rPr>
                <w:sz w:val="28"/>
                <w:szCs w:val="28"/>
                <w:lang w:val="uk-UA" w:eastAsia="en-US"/>
              </w:rPr>
              <w:t>Про призначення стипендій спортсменам району у 2019 році</w:t>
            </w:r>
          </w:p>
        </w:tc>
        <w:tc>
          <w:tcPr>
            <w:tcW w:w="1741" w:type="dxa"/>
          </w:tcPr>
          <w:p w:rsidR="00051549" w:rsidRDefault="00051549" w:rsidP="00A70D80">
            <w:pPr>
              <w:spacing w:line="256" w:lineRule="auto"/>
              <w:ind w:left="-83" w:right="-72"/>
              <w:rPr>
                <w:sz w:val="28"/>
                <w:szCs w:val="28"/>
                <w:lang w:eastAsia="en-US"/>
              </w:rPr>
            </w:pPr>
            <w:r>
              <w:rPr>
                <w:sz w:val="28"/>
                <w:szCs w:val="28"/>
                <w:lang w:eastAsia="en-US"/>
              </w:rPr>
              <w:t>124/02-08/19</w:t>
            </w:r>
          </w:p>
        </w:tc>
        <w:tc>
          <w:tcPr>
            <w:tcW w:w="1621" w:type="dxa"/>
          </w:tcPr>
          <w:p w:rsidR="00051549" w:rsidRDefault="00051549" w:rsidP="00A70D80">
            <w:pPr>
              <w:pStyle w:val="Title"/>
              <w:tabs>
                <w:tab w:val="center" w:pos="702"/>
              </w:tabs>
              <w:spacing w:line="360" w:lineRule="auto"/>
              <w:rPr>
                <w:sz w:val="28"/>
                <w:szCs w:val="28"/>
                <w:lang w:eastAsia="en-US"/>
              </w:rPr>
            </w:pPr>
            <w:r>
              <w:rPr>
                <w:sz w:val="28"/>
                <w:szCs w:val="28"/>
                <w:lang w:eastAsia="en-US"/>
              </w:rPr>
              <w:t>16.05.2019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72581B">
            <w:pPr>
              <w:pStyle w:val="Footer"/>
              <w:jc w:val="both"/>
              <w:rPr>
                <w:sz w:val="28"/>
                <w:szCs w:val="28"/>
                <w:lang w:val="uk-UA" w:eastAsia="en-US"/>
              </w:rPr>
            </w:pPr>
            <w:r>
              <w:rPr>
                <w:sz w:val="28"/>
                <w:szCs w:val="28"/>
                <w:lang w:val="uk-UA" w:eastAsia="en-US"/>
              </w:rPr>
              <w:t>Про затвердження паспортів бюджетних програм Кам'янка-Бузької райдержад-міністрації на 2019 рік</w:t>
            </w:r>
          </w:p>
        </w:tc>
        <w:tc>
          <w:tcPr>
            <w:tcW w:w="1741" w:type="dxa"/>
          </w:tcPr>
          <w:p w:rsidR="00051549" w:rsidRDefault="00051549" w:rsidP="007A22E5">
            <w:pPr>
              <w:spacing w:line="256" w:lineRule="auto"/>
              <w:ind w:left="-83" w:right="-72"/>
              <w:rPr>
                <w:sz w:val="28"/>
                <w:szCs w:val="28"/>
                <w:lang w:eastAsia="en-US"/>
              </w:rPr>
            </w:pPr>
            <w:r>
              <w:rPr>
                <w:sz w:val="28"/>
                <w:szCs w:val="28"/>
                <w:lang w:eastAsia="en-US"/>
              </w:rPr>
              <w:t>125/02-08/19</w:t>
            </w:r>
          </w:p>
        </w:tc>
        <w:tc>
          <w:tcPr>
            <w:tcW w:w="1621" w:type="dxa"/>
          </w:tcPr>
          <w:p w:rsidR="00051549" w:rsidRDefault="00051549" w:rsidP="007A22E5">
            <w:pPr>
              <w:pStyle w:val="Title"/>
              <w:tabs>
                <w:tab w:val="center" w:pos="702"/>
              </w:tabs>
              <w:spacing w:line="360" w:lineRule="auto"/>
              <w:rPr>
                <w:sz w:val="28"/>
                <w:szCs w:val="28"/>
                <w:lang w:eastAsia="en-US"/>
              </w:rPr>
            </w:pPr>
            <w:r>
              <w:rPr>
                <w:sz w:val="28"/>
                <w:szCs w:val="28"/>
                <w:lang w:eastAsia="en-US"/>
              </w:rPr>
              <w:t>17.05.2019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72581B">
            <w:pPr>
              <w:pStyle w:val="Footer"/>
              <w:jc w:val="both"/>
              <w:rPr>
                <w:sz w:val="28"/>
                <w:szCs w:val="28"/>
                <w:lang w:val="uk-UA" w:eastAsia="en-US"/>
              </w:rPr>
            </w:pPr>
            <w:r>
              <w:rPr>
                <w:sz w:val="28"/>
                <w:szCs w:val="28"/>
                <w:lang w:val="uk-UA" w:eastAsia="en-US"/>
              </w:rPr>
              <w:t>Про внесення змін до розпорядження голови Кам'янка-Бузької райдержад-міністрації від 13.01.2016 № 10/02-08/16 «Про затвердження детального плану території для відведення земельної ділянки орієнтовною площею до 3,00 га, за рахунок розподілу земельної ділянки державної власності загальною площею 26,9237 га, для будівництва та облаштування сільського спортивного комплексу в урочищі «Сад» на території Дернівської сільської ради (за межами населеного пункту с.Сапіжанка)»</w:t>
            </w:r>
          </w:p>
        </w:tc>
        <w:tc>
          <w:tcPr>
            <w:tcW w:w="1741" w:type="dxa"/>
          </w:tcPr>
          <w:p w:rsidR="00051549" w:rsidRDefault="00051549" w:rsidP="00FB57EF">
            <w:pPr>
              <w:spacing w:line="256" w:lineRule="auto"/>
              <w:ind w:left="-83" w:right="-72"/>
              <w:rPr>
                <w:sz w:val="28"/>
                <w:szCs w:val="28"/>
                <w:lang w:eastAsia="en-US"/>
              </w:rPr>
            </w:pPr>
            <w:r>
              <w:rPr>
                <w:sz w:val="28"/>
                <w:szCs w:val="28"/>
                <w:lang w:eastAsia="en-US"/>
              </w:rPr>
              <w:t>126/02-08/19</w:t>
            </w:r>
          </w:p>
        </w:tc>
        <w:tc>
          <w:tcPr>
            <w:tcW w:w="1621" w:type="dxa"/>
          </w:tcPr>
          <w:p w:rsidR="00051549" w:rsidRDefault="00051549" w:rsidP="00FB57EF">
            <w:pPr>
              <w:pStyle w:val="Title"/>
              <w:tabs>
                <w:tab w:val="center" w:pos="702"/>
              </w:tabs>
              <w:spacing w:line="360" w:lineRule="auto"/>
              <w:rPr>
                <w:sz w:val="28"/>
                <w:szCs w:val="28"/>
                <w:lang w:eastAsia="en-US"/>
              </w:rPr>
            </w:pPr>
            <w:r>
              <w:rPr>
                <w:sz w:val="28"/>
                <w:szCs w:val="28"/>
                <w:lang w:eastAsia="en-US"/>
              </w:rPr>
              <w:t>20.05.2019</w:t>
            </w:r>
          </w:p>
        </w:tc>
        <w:tc>
          <w:tcPr>
            <w:tcW w:w="1606" w:type="dxa"/>
          </w:tcPr>
          <w:p w:rsidR="00051549" w:rsidRDefault="00051549">
            <w:pPr>
              <w:pStyle w:val="Title"/>
              <w:spacing w:line="360" w:lineRule="auto"/>
              <w:rPr>
                <w:sz w:val="28"/>
                <w:szCs w:val="28"/>
                <w:lang w:eastAsia="en-US"/>
              </w:rPr>
            </w:pPr>
          </w:p>
        </w:tc>
      </w:tr>
      <w:tr w:rsidR="00051549">
        <w:trPr>
          <w:trHeight w:val="844"/>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72581B">
            <w:pPr>
              <w:pStyle w:val="Footer"/>
              <w:jc w:val="both"/>
              <w:rPr>
                <w:sz w:val="28"/>
                <w:szCs w:val="28"/>
                <w:lang w:val="uk-UA" w:eastAsia="en-US"/>
              </w:rPr>
            </w:pPr>
            <w:r>
              <w:rPr>
                <w:sz w:val="28"/>
                <w:szCs w:val="28"/>
                <w:lang w:val="uk-UA" w:eastAsia="en-US"/>
              </w:rPr>
              <w:t>Про надання дозволу на розроблення детального плану території для обслуговування будівлі кормоцеху та телятника на території Кам'янка-Бузької міської ради по вул.Миру,55г с.Прибужани, Кам'янка-Бузького району, Львівської області (за межами населеного пункту)</w:t>
            </w:r>
          </w:p>
        </w:tc>
        <w:tc>
          <w:tcPr>
            <w:tcW w:w="1741" w:type="dxa"/>
          </w:tcPr>
          <w:p w:rsidR="00051549" w:rsidRDefault="00051549" w:rsidP="0071081E">
            <w:pPr>
              <w:spacing w:line="256" w:lineRule="auto"/>
              <w:ind w:left="-83" w:right="-72"/>
              <w:rPr>
                <w:sz w:val="28"/>
                <w:szCs w:val="28"/>
                <w:lang w:eastAsia="en-US"/>
              </w:rPr>
            </w:pPr>
            <w:r>
              <w:rPr>
                <w:sz w:val="28"/>
                <w:szCs w:val="28"/>
                <w:lang w:eastAsia="en-US"/>
              </w:rPr>
              <w:t>127/02-08/19</w:t>
            </w:r>
          </w:p>
        </w:tc>
        <w:tc>
          <w:tcPr>
            <w:tcW w:w="1621" w:type="dxa"/>
          </w:tcPr>
          <w:p w:rsidR="00051549" w:rsidRDefault="00051549" w:rsidP="0071081E">
            <w:pPr>
              <w:pStyle w:val="Title"/>
              <w:tabs>
                <w:tab w:val="center" w:pos="702"/>
              </w:tabs>
              <w:spacing w:line="360" w:lineRule="auto"/>
              <w:rPr>
                <w:sz w:val="28"/>
                <w:szCs w:val="28"/>
                <w:lang w:eastAsia="en-US"/>
              </w:rPr>
            </w:pPr>
            <w:r>
              <w:rPr>
                <w:sz w:val="28"/>
                <w:szCs w:val="28"/>
                <w:lang w:eastAsia="en-US"/>
              </w:rPr>
              <w:t>20.05.2019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D34D70">
            <w:pPr>
              <w:pStyle w:val="Footer"/>
              <w:jc w:val="both"/>
              <w:rPr>
                <w:sz w:val="28"/>
                <w:szCs w:val="28"/>
                <w:lang w:val="uk-UA" w:eastAsia="en-US"/>
              </w:rPr>
            </w:pPr>
            <w:r>
              <w:rPr>
                <w:sz w:val="28"/>
                <w:szCs w:val="28"/>
                <w:lang w:val="uk-UA" w:eastAsia="en-US"/>
              </w:rPr>
              <w:t>Про затвердження детального плану території для зміни цільового призначення земельної ділянки  з особистого селянського господарства номер 4622184900:07:000:0246 на землі для розміщення та експлуатації основних, підсобних і допоміжних будівель та споруд підприємств переробної та машинобудівної промисловості, що розташовані на тери- торії Кам'янка-Бузької міської ради по вул.Миру с.Прибужани (за межами населеного пункту)</w:t>
            </w:r>
          </w:p>
        </w:tc>
        <w:tc>
          <w:tcPr>
            <w:tcW w:w="1741" w:type="dxa"/>
          </w:tcPr>
          <w:p w:rsidR="00051549" w:rsidRDefault="00051549" w:rsidP="009573D4">
            <w:pPr>
              <w:spacing w:line="256" w:lineRule="auto"/>
              <w:ind w:left="-83" w:right="-72"/>
              <w:rPr>
                <w:sz w:val="28"/>
                <w:szCs w:val="28"/>
                <w:lang w:eastAsia="en-US"/>
              </w:rPr>
            </w:pPr>
            <w:r>
              <w:rPr>
                <w:sz w:val="28"/>
                <w:szCs w:val="28"/>
                <w:lang w:eastAsia="en-US"/>
              </w:rPr>
              <w:t>128/02-08/19</w:t>
            </w:r>
          </w:p>
        </w:tc>
        <w:tc>
          <w:tcPr>
            <w:tcW w:w="1621" w:type="dxa"/>
          </w:tcPr>
          <w:p w:rsidR="00051549" w:rsidRDefault="00051549" w:rsidP="009573D4">
            <w:pPr>
              <w:pStyle w:val="Title"/>
              <w:tabs>
                <w:tab w:val="center" w:pos="702"/>
              </w:tabs>
              <w:spacing w:line="360" w:lineRule="auto"/>
              <w:rPr>
                <w:sz w:val="28"/>
                <w:szCs w:val="28"/>
                <w:lang w:eastAsia="en-US"/>
              </w:rPr>
            </w:pPr>
            <w:r>
              <w:rPr>
                <w:sz w:val="28"/>
                <w:szCs w:val="28"/>
                <w:lang w:eastAsia="en-US"/>
              </w:rPr>
              <w:t>20.05.2019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tcPr>
          <w:p w:rsidR="00051549" w:rsidRDefault="00051549" w:rsidP="00C734ED">
            <w:pPr>
              <w:ind w:right="245"/>
              <w:jc w:val="both"/>
              <w:rPr>
                <w:sz w:val="28"/>
                <w:szCs w:val="28"/>
                <w:lang w:eastAsia="en-US"/>
              </w:rPr>
            </w:pPr>
            <w:r>
              <w:rPr>
                <w:sz w:val="28"/>
                <w:szCs w:val="28"/>
                <w:lang w:eastAsia="en-US"/>
              </w:rPr>
              <w:t>Щодо виключення захисних споруд цивільного захисту з фонду захисних споруд та зняття їх з обліку</w:t>
            </w:r>
          </w:p>
        </w:tc>
        <w:tc>
          <w:tcPr>
            <w:tcW w:w="1741" w:type="dxa"/>
          </w:tcPr>
          <w:p w:rsidR="00051549" w:rsidRDefault="00051549" w:rsidP="00BE56BA">
            <w:pPr>
              <w:spacing w:line="256" w:lineRule="auto"/>
              <w:ind w:left="-83" w:right="-72"/>
              <w:rPr>
                <w:sz w:val="28"/>
                <w:szCs w:val="28"/>
                <w:lang w:eastAsia="en-US"/>
              </w:rPr>
            </w:pPr>
            <w:r>
              <w:rPr>
                <w:sz w:val="28"/>
                <w:szCs w:val="28"/>
                <w:lang w:eastAsia="en-US"/>
              </w:rPr>
              <w:t>129/02-08/19</w:t>
            </w:r>
          </w:p>
        </w:tc>
        <w:tc>
          <w:tcPr>
            <w:tcW w:w="1621" w:type="dxa"/>
          </w:tcPr>
          <w:p w:rsidR="00051549" w:rsidRDefault="00051549" w:rsidP="00BE56BA">
            <w:pPr>
              <w:pStyle w:val="Title"/>
              <w:tabs>
                <w:tab w:val="center" w:pos="702"/>
              </w:tabs>
              <w:spacing w:line="360" w:lineRule="auto"/>
              <w:rPr>
                <w:sz w:val="28"/>
                <w:szCs w:val="28"/>
                <w:lang w:eastAsia="en-US"/>
              </w:rPr>
            </w:pPr>
            <w:r>
              <w:rPr>
                <w:sz w:val="28"/>
                <w:szCs w:val="28"/>
                <w:lang w:eastAsia="en-US"/>
              </w:rPr>
              <w:t>20.05.2019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Pr="0049288F" w:rsidRDefault="00051549" w:rsidP="0049288F">
            <w:pPr>
              <w:pStyle w:val="Footer"/>
              <w:spacing w:line="257" w:lineRule="auto"/>
              <w:jc w:val="both"/>
              <w:rPr>
                <w:sz w:val="28"/>
                <w:szCs w:val="28"/>
                <w:lang w:val="uk-UA" w:eastAsia="en-US"/>
              </w:rPr>
            </w:pPr>
            <w:r>
              <w:rPr>
                <w:sz w:val="28"/>
                <w:szCs w:val="28"/>
                <w:lang w:val="uk-UA" w:eastAsia="en-US"/>
              </w:rPr>
              <w:t>Про здійснення комплексних заходів щодо боротьби з борщівником Сосновського</w:t>
            </w:r>
          </w:p>
        </w:tc>
        <w:tc>
          <w:tcPr>
            <w:tcW w:w="1741" w:type="dxa"/>
          </w:tcPr>
          <w:p w:rsidR="00051549" w:rsidRDefault="00051549" w:rsidP="00914913">
            <w:pPr>
              <w:spacing w:line="256" w:lineRule="auto"/>
              <w:ind w:left="-83" w:right="-72"/>
              <w:rPr>
                <w:sz w:val="28"/>
                <w:szCs w:val="28"/>
                <w:lang w:eastAsia="en-US"/>
              </w:rPr>
            </w:pPr>
            <w:r>
              <w:rPr>
                <w:sz w:val="28"/>
                <w:szCs w:val="28"/>
                <w:lang w:eastAsia="en-US"/>
              </w:rPr>
              <w:t>130/02-08/19</w:t>
            </w:r>
          </w:p>
        </w:tc>
        <w:tc>
          <w:tcPr>
            <w:tcW w:w="1621" w:type="dxa"/>
          </w:tcPr>
          <w:p w:rsidR="00051549" w:rsidRDefault="00051549" w:rsidP="00914913">
            <w:pPr>
              <w:pStyle w:val="Title"/>
              <w:tabs>
                <w:tab w:val="center" w:pos="702"/>
              </w:tabs>
              <w:spacing w:line="360" w:lineRule="auto"/>
              <w:rPr>
                <w:sz w:val="28"/>
                <w:szCs w:val="28"/>
                <w:lang w:eastAsia="en-US"/>
              </w:rPr>
            </w:pPr>
            <w:r>
              <w:rPr>
                <w:sz w:val="28"/>
                <w:szCs w:val="28"/>
                <w:lang w:eastAsia="en-US"/>
              </w:rPr>
              <w:t>21.05.2019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Про створення робочої групи для проведення подвірного обстеження поголів’я сільськогосподарських тварин в господарствах населення</w:t>
            </w:r>
          </w:p>
        </w:tc>
        <w:tc>
          <w:tcPr>
            <w:tcW w:w="1741" w:type="dxa"/>
          </w:tcPr>
          <w:p w:rsidR="00051549" w:rsidRDefault="00051549" w:rsidP="00B95012">
            <w:pPr>
              <w:spacing w:line="256" w:lineRule="auto"/>
              <w:ind w:left="-83" w:right="-72"/>
              <w:rPr>
                <w:sz w:val="28"/>
                <w:szCs w:val="28"/>
                <w:lang w:eastAsia="en-US"/>
              </w:rPr>
            </w:pPr>
            <w:r>
              <w:rPr>
                <w:sz w:val="28"/>
                <w:szCs w:val="28"/>
                <w:lang w:eastAsia="en-US"/>
              </w:rPr>
              <w:t>131/02-08/19</w:t>
            </w:r>
          </w:p>
        </w:tc>
        <w:tc>
          <w:tcPr>
            <w:tcW w:w="1621" w:type="dxa"/>
          </w:tcPr>
          <w:p w:rsidR="00051549" w:rsidRDefault="00051549" w:rsidP="00B95012">
            <w:pPr>
              <w:pStyle w:val="Title"/>
              <w:tabs>
                <w:tab w:val="center" w:pos="702"/>
              </w:tabs>
              <w:spacing w:line="360" w:lineRule="auto"/>
              <w:rPr>
                <w:sz w:val="28"/>
                <w:szCs w:val="28"/>
                <w:lang w:eastAsia="en-US"/>
              </w:rPr>
            </w:pPr>
            <w:r>
              <w:rPr>
                <w:sz w:val="28"/>
                <w:szCs w:val="28"/>
                <w:lang w:eastAsia="en-US"/>
              </w:rPr>
              <w:t>22.05.2019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Про надання статусу дитини, позбавленої батьківського піклування</w:t>
            </w:r>
          </w:p>
        </w:tc>
        <w:tc>
          <w:tcPr>
            <w:tcW w:w="1741" w:type="dxa"/>
          </w:tcPr>
          <w:p w:rsidR="00051549" w:rsidRDefault="00051549" w:rsidP="007C36E5">
            <w:pPr>
              <w:spacing w:line="256" w:lineRule="auto"/>
              <w:ind w:left="-83" w:right="-72"/>
              <w:rPr>
                <w:sz w:val="28"/>
                <w:szCs w:val="28"/>
                <w:lang w:eastAsia="en-US"/>
              </w:rPr>
            </w:pPr>
            <w:r>
              <w:rPr>
                <w:sz w:val="28"/>
                <w:szCs w:val="28"/>
                <w:lang w:eastAsia="en-US"/>
              </w:rPr>
              <w:t>132/02-08/19</w:t>
            </w:r>
          </w:p>
        </w:tc>
        <w:tc>
          <w:tcPr>
            <w:tcW w:w="1621" w:type="dxa"/>
          </w:tcPr>
          <w:p w:rsidR="00051549" w:rsidRDefault="00051549" w:rsidP="007C36E5">
            <w:pPr>
              <w:pStyle w:val="Title"/>
              <w:tabs>
                <w:tab w:val="center" w:pos="702"/>
              </w:tabs>
              <w:spacing w:line="360" w:lineRule="auto"/>
              <w:rPr>
                <w:sz w:val="28"/>
                <w:szCs w:val="28"/>
                <w:lang w:eastAsia="en-US"/>
              </w:rPr>
            </w:pPr>
            <w:r>
              <w:rPr>
                <w:sz w:val="28"/>
                <w:szCs w:val="28"/>
                <w:lang w:eastAsia="en-US"/>
              </w:rPr>
              <w:t>24.05.2019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Про внесення змін до показників районного бюджету</w:t>
            </w:r>
          </w:p>
        </w:tc>
        <w:tc>
          <w:tcPr>
            <w:tcW w:w="1741" w:type="dxa"/>
          </w:tcPr>
          <w:p w:rsidR="00051549" w:rsidRDefault="00051549" w:rsidP="007B3EB7">
            <w:pPr>
              <w:spacing w:line="256" w:lineRule="auto"/>
              <w:ind w:left="-83" w:right="-72"/>
              <w:rPr>
                <w:sz w:val="28"/>
                <w:szCs w:val="28"/>
                <w:lang w:eastAsia="en-US"/>
              </w:rPr>
            </w:pPr>
            <w:r>
              <w:rPr>
                <w:sz w:val="28"/>
                <w:szCs w:val="28"/>
                <w:lang w:eastAsia="en-US"/>
              </w:rPr>
              <w:t>133/02-08/19</w:t>
            </w:r>
          </w:p>
        </w:tc>
        <w:tc>
          <w:tcPr>
            <w:tcW w:w="1621" w:type="dxa"/>
          </w:tcPr>
          <w:p w:rsidR="00051549" w:rsidRDefault="00051549" w:rsidP="007B3EB7">
            <w:pPr>
              <w:pStyle w:val="Title"/>
              <w:tabs>
                <w:tab w:val="center" w:pos="702"/>
              </w:tabs>
              <w:spacing w:line="360" w:lineRule="auto"/>
              <w:rPr>
                <w:sz w:val="28"/>
                <w:szCs w:val="28"/>
                <w:lang w:eastAsia="en-US"/>
              </w:rPr>
            </w:pPr>
            <w:r>
              <w:rPr>
                <w:sz w:val="28"/>
                <w:szCs w:val="28"/>
                <w:lang w:eastAsia="en-US"/>
              </w:rPr>
              <w:t>24.05.2019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Про розподіл коштів між перевізниками, які здійснюють пільгові перевезення на території Кам'янка-Бузького району</w:t>
            </w:r>
          </w:p>
        </w:tc>
        <w:tc>
          <w:tcPr>
            <w:tcW w:w="1741" w:type="dxa"/>
          </w:tcPr>
          <w:p w:rsidR="00051549" w:rsidRDefault="00051549" w:rsidP="00166315">
            <w:pPr>
              <w:spacing w:line="256" w:lineRule="auto"/>
              <w:ind w:left="-83" w:right="-72"/>
              <w:rPr>
                <w:sz w:val="28"/>
                <w:szCs w:val="28"/>
                <w:lang w:eastAsia="en-US"/>
              </w:rPr>
            </w:pPr>
            <w:r>
              <w:rPr>
                <w:sz w:val="28"/>
                <w:szCs w:val="28"/>
                <w:lang w:eastAsia="en-US"/>
              </w:rPr>
              <w:t>134/02-08/19</w:t>
            </w:r>
          </w:p>
        </w:tc>
        <w:tc>
          <w:tcPr>
            <w:tcW w:w="1621" w:type="dxa"/>
          </w:tcPr>
          <w:p w:rsidR="00051549" w:rsidRDefault="00051549" w:rsidP="00166315">
            <w:pPr>
              <w:pStyle w:val="Title"/>
              <w:tabs>
                <w:tab w:val="center" w:pos="702"/>
              </w:tabs>
              <w:spacing w:line="360" w:lineRule="auto"/>
              <w:rPr>
                <w:sz w:val="28"/>
                <w:szCs w:val="28"/>
                <w:lang w:eastAsia="en-US"/>
              </w:rPr>
            </w:pPr>
            <w:r>
              <w:rPr>
                <w:sz w:val="28"/>
                <w:szCs w:val="28"/>
                <w:lang w:eastAsia="en-US"/>
              </w:rPr>
              <w:t>27.05.2019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Про створення тимчасової робочої групи для розгляду звернення</w:t>
            </w:r>
          </w:p>
        </w:tc>
        <w:tc>
          <w:tcPr>
            <w:tcW w:w="1741" w:type="dxa"/>
          </w:tcPr>
          <w:p w:rsidR="00051549" w:rsidRDefault="00051549" w:rsidP="00386276">
            <w:pPr>
              <w:spacing w:line="256" w:lineRule="auto"/>
              <w:ind w:left="-83" w:right="-72"/>
              <w:rPr>
                <w:sz w:val="28"/>
                <w:szCs w:val="28"/>
                <w:lang w:eastAsia="en-US"/>
              </w:rPr>
            </w:pPr>
            <w:r>
              <w:rPr>
                <w:sz w:val="28"/>
                <w:szCs w:val="28"/>
                <w:lang w:eastAsia="en-US"/>
              </w:rPr>
              <w:t>135/02-08/19</w:t>
            </w:r>
          </w:p>
        </w:tc>
        <w:tc>
          <w:tcPr>
            <w:tcW w:w="1621" w:type="dxa"/>
          </w:tcPr>
          <w:p w:rsidR="00051549" w:rsidRDefault="00051549" w:rsidP="00386276">
            <w:pPr>
              <w:pStyle w:val="Title"/>
              <w:tabs>
                <w:tab w:val="center" w:pos="702"/>
              </w:tabs>
              <w:spacing w:line="360" w:lineRule="auto"/>
              <w:rPr>
                <w:sz w:val="28"/>
                <w:szCs w:val="28"/>
                <w:lang w:eastAsia="en-US"/>
              </w:rPr>
            </w:pPr>
            <w:r>
              <w:rPr>
                <w:sz w:val="28"/>
                <w:szCs w:val="28"/>
                <w:lang w:eastAsia="en-US"/>
              </w:rPr>
              <w:t>28.05.2019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Про влаштування дитини у дитячий заклад</w:t>
            </w:r>
          </w:p>
        </w:tc>
        <w:tc>
          <w:tcPr>
            <w:tcW w:w="1741" w:type="dxa"/>
          </w:tcPr>
          <w:p w:rsidR="00051549" w:rsidRDefault="00051549" w:rsidP="00C9104A">
            <w:pPr>
              <w:spacing w:line="256" w:lineRule="auto"/>
              <w:ind w:left="-83" w:right="-72"/>
              <w:rPr>
                <w:sz w:val="28"/>
                <w:szCs w:val="28"/>
                <w:lang w:eastAsia="en-US"/>
              </w:rPr>
            </w:pPr>
            <w:r>
              <w:rPr>
                <w:sz w:val="28"/>
                <w:szCs w:val="28"/>
                <w:lang w:eastAsia="en-US"/>
              </w:rPr>
              <w:t>136/02-08/19</w:t>
            </w:r>
          </w:p>
        </w:tc>
        <w:tc>
          <w:tcPr>
            <w:tcW w:w="1621" w:type="dxa"/>
          </w:tcPr>
          <w:p w:rsidR="00051549" w:rsidRDefault="00051549" w:rsidP="00C9104A">
            <w:pPr>
              <w:pStyle w:val="Title"/>
              <w:tabs>
                <w:tab w:val="center" w:pos="702"/>
              </w:tabs>
              <w:spacing w:line="360" w:lineRule="auto"/>
              <w:rPr>
                <w:sz w:val="28"/>
                <w:szCs w:val="28"/>
                <w:lang w:eastAsia="en-US"/>
              </w:rPr>
            </w:pPr>
            <w:r>
              <w:rPr>
                <w:sz w:val="28"/>
                <w:szCs w:val="28"/>
                <w:lang w:eastAsia="en-US"/>
              </w:rPr>
              <w:t>29.05.2019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Про створення тимчасової робочої групи для розгляду звернення</w:t>
            </w:r>
          </w:p>
        </w:tc>
        <w:tc>
          <w:tcPr>
            <w:tcW w:w="1741" w:type="dxa"/>
          </w:tcPr>
          <w:p w:rsidR="00051549" w:rsidRDefault="00051549" w:rsidP="00950490">
            <w:pPr>
              <w:spacing w:line="256" w:lineRule="auto"/>
              <w:ind w:left="-83" w:right="-72"/>
              <w:rPr>
                <w:sz w:val="28"/>
                <w:szCs w:val="28"/>
                <w:lang w:eastAsia="en-US"/>
              </w:rPr>
            </w:pPr>
            <w:r>
              <w:rPr>
                <w:sz w:val="28"/>
                <w:szCs w:val="28"/>
                <w:lang w:eastAsia="en-US"/>
              </w:rPr>
              <w:t>137/02-08/19</w:t>
            </w:r>
          </w:p>
        </w:tc>
        <w:tc>
          <w:tcPr>
            <w:tcW w:w="1621" w:type="dxa"/>
          </w:tcPr>
          <w:p w:rsidR="00051549" w:rsidRDefault="00051549" w:rsidP="00950490">
            <w:pPr>
              <w:pStyle w:val="Title"/>
              <w:tabs>
                <w:tab w:val="center" w:pos="702"/>
              </w:tabs>
              <w:spacing w:line="360" w:lineRule="auto"/>
              <w:rPr>
                <w:sz w:val="28"/>
                <w:szCs w:val="28"/>
                <w:lang w:eastAsia="en-US"/>
              </w:rPr>
            </w:pPr>
            <w:r>
              <w:rPr>
                <w:sz w:val="28"/>
                <w:szCs w:val="28"/>
                <w:lang w:eastAsia="en-US"/>
              </w:rPr>
              <w:t>29.05.2019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Про участь спортсменів району у змаганнях з пляжного волейболу</w:t>
            </w:r>
          </w:p>
        </w:tc>
        <w:tc>
          <w:tcPr>
            <w:tcW w:w="1741" w:type="dxa"/>
          </w:tcPr>
          <w:p w:rsidR="00051549" w:rsidRDefault="00051549" w:rsidP="004F0203">
            <w:pPr>
              <w:spacing w:line="256" w:lineRule="auto"/>
              <w:ind w:left="-83" w:right="-72"/>
              <w:rPr>
                <w:sz w:val="28"/>
                <w:szCs w:val="28"/>
                <w:lang w:eastAsia="en-US"/>
              </w:rPr>
            </w:pPr>
            <w:r>
              <w:rPr>
                <w:sz w:val="28"/>
                <w:szCs w:val="28"/>
                <w:lang w:eastAsia="en-US"/>
              </w:rPr>
              <w:t>138/02-08/19</w:t>
            </w:r>
          </w:p>
        </w:tc>
        <w:tc>
          <w:tcPr>
            <w:tcW w:w="1621" w:type="dxa"/>
          </w:tcPr>
          <w:p w:rsidR="00051549" w:rsidRDefault="00051549" w:rsidP="004F0203">
            <w:pPr>
              <w:pStyle w:val="Title"/>
              <w:tabs>
                <w:tab w:val="center" w:pos="702"/>
              </w:tabs>
              <w:spacing w:line="360" w:lineRule="auto"/>
              <w:rPr>
                <w:sz w:val="28"/>
                <w:szCs w:val="28"/>
                <w:lang w:eastAsia="en-US"/>
              </w:rPr>
            </w:pPr>
            <w:r>
              <w:rPr>
                <w:sz w:val="28"/>
                <w:szCs w:val="28"/>
                <w:lang w:eastAsia="en-US"/>
              </w:rPr>
              <w:t>30.05.2019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Про нагородження</w:t>
            </w:r>
          </w:p>
        </w:tc>
        <w:tc>
          <w:tcPr>
            <w:tcW w:w="1741" w:type="dxa"/>
          </w:tcPr>
          <w:p w:rsidR="00051549" w:rsidRDefault="00051549" w:rsidP="00FC3604">
            <w:pPr>
              <w:spacing w:line="256" w:lineRule="auto"/>
              <w:ind w:left="-83" w:right="-72"/>
              <w:rPr>
                <w:sz w:val="28"/>
                <w:szCs w:val="28"/>
                <w:lang w:eastAsia="en-US"/>
              </w:rPr>
            </w:pPr>
            <w:r>
              <w:rPr>
                <w:sz w:val="28"/>
                <w:szCs w:val="28"/>
                <w:lang w:eastAsia="en-US"/>
              </w:rPr>
              <w:t>139/02-08/19</w:t>
            </w:r>
          </w:p>
        </w:tc>
        <w:tc>
          <w:tcPr>
            <w:tcW w:w="1621" w:type="dxa"/>
          </w:tcPr>
          <w:p w:rsidR="00051549" w:rsidRDefault="00051549" w:rsidP="00FC3604">
            <w:pPr>
              <w:pStyle w:val="Title"/>
              <w:tabs>
                <w:tab w:val="center" w:pos="702"/>
              </w:tabs>
              <w:spacing w:line="360" w:lineRule="auto"/>
              <w:rPr>
                <w:sz w:val="28"/>
                <w:szCs w:val="28"/>
                <w:lang w:eastAsia="en-US"/>
              </w:rPr>
            </w:pPr>
            <w:r>
              <w:rPr>
                <w:sz w:val="28"/>
                <w:szCs w:val="28"/>
                <w:lang w:eastAsia="en-US"/>
              </w:rPr>
              <w:t>30.05.2019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Про внесення змін у розпорядження голови райдержадміністрації від 18.12.2017 № 748/02-08/17 «Про створення Комісії для визначення учасників заходу відшкодування коштів на утримання трьох і більше корів молочного напряму продуктивності та затвердження Положення про її роботу»</w:t>
            </w:r>
          </w:p>
        </w:tc>
        <w:tc>
          <w:tcPr>
            <w:tcW w:w="1741" w:type="dxa"/>
          </w:tcPr>
          <w:p w:rsidR="00051549" w:rsidRDefault="00051549" w:rsidP="004E290B">
            <w:pPr>
              <w:spacing w:line="256" w:lineRule="auto"/>
              <w:ind w:left="-83" w:right="-72"/>
              <w:rPr>
                <w:sz w:val="28"/>
                <w:szCs w:val="28"/>
                <w:lang w:eastAsia="en-US"/>
              </w:rPr>
            </w:pPr>
            <w:r>
              <w:rPr>
                <w:sz w:val="28"/>
                <w:szCs w:val="28"/>
                <w:lang w:eastAsia="en-US"/>
              </w:rPr>
              <w:t>140/02-08/19</w:t>
            </w:r>
          </w:p>
        </w:tc>
        <w:tc>
          <w:tcPr>
            <w:tcW w:w="1621" w:type="dxa"/>
          </w:tcPr>
          <w:p w:rsidR="00051549" w:rsidRDefault="00051549" w:rsidP="004E290B">
            <w:pPr>
              <w:pStyle w:val="Title"/>
              <w:tabs>
                <w:tab w:val="center" w:pos="702"/>
              </w:tabs>
              <w:spacing w:line="360" w:lineRule="auto"/>
              <w:rPr>
                <w:sz w:val="28"/>
                <w:szCs w:val="28"/>
                <w:lang w:eastAsia="en-US"/>
              </w:rPr>
            </w:pPr>
            <w:r>
              <w:rPr>
                <w:sz w:val="28"/>
                <w:szCs w:val="28"/>
                <w:lang w:eastAsia="en-US"/>
              </w:rPr>
              <w:t>30.05.2019</w:t>
            </w:r>
          </w:p>
        </w:tc>
        <w:tc>
          <w:tcPr>
            <w:tcW w:w="1606" w:type="dxa"/>
          </w:tcPr>
          <w:p w:rsidR="00051549" w:rsidRDefault="00051549">
            <w:pPr>
              <w:pStyle w:val="Title"/>
              <w:spacing w:line="360" w:lineRule="auto"/>
              <w:rPr>
                <w:sz w:val="28"/>
                <w:szCs w:val="28"/>
                <w:lang w:eastAsia="en-US"/>
              </w:rPr>
            </w:pPr>
          </w:p>
        </w:tc>
      </w:tr>
      <w:tr w:rsidR="00051549">
        <w:trPr>
          <w:trHeight w:val="255"/>
        </w:trPr>
        <w:tc>
          <w:tcPr>
            <w:tcW w:w="708" w:type="dxa"/>
          </w:tcPr>
          <w:p w:rsidR="00051549" w:rsidRDefault="00051549" w:rsidP="00D26912">
            <w:pPr>
              <w:pStyle w:val="Footer"/>
              <w:numPr>
                <w:ilvl w:val="0"/>
                <w:numId w:val="1"/>
              </w:numPr>
              <w:tabs>
                <w:tab w:val="num" w:pos="252"/>
              </w:tabs>
              <w:spacing w:line="360" w:lineRule="auto"/>
              <w:ind w:left="72" w:firstLine="0"/>
              <w:rPr>
                <w:sz w:val="28"/>
                <w:szCs w:val="28"/>
                <w:lang w:val="uk-UA" w:eastAsia="en-US"/>
              </w:rPr>
            </w:pPr>
          </w:p>
        </w:tc>
        <w:tc>
          <w:tcPr>
            <w:tcW w:w="5529" w:type="dxa"/>
            <w:vAlign w:val="center"/>
          </w:tcPr>
          <w:p w:rsidR="00051549" w:rsidRDefault="00051549" w:rsidP="006E054C">
            <w:pPr>
              <w:pStyle w:val="Footer"/>
              <w:spacing w:line="256" w:lineRule="auto"/>
              <w:jc w:val="both"/>
              <w:rPr>
                <w:sz w:val="28"/>
                <w:szCs w:val="28"/>
                <w:lang w:val="uk-UA" w:eastAsia="en-US"/>
              </w:rPr>
            </w:pPr>
            <w:r>
              <w:rPr>
                <w:sz w:val="28"/>
                <w:szCs w:val="28"/>
                <w:lang w:val="uk-UA" w:eastAsia="en-US"/>
              </w:rPr>
              <w:t xml:space="preserve">Про зменшення кошторисних призначень на утримання апарату, відділів та структурних підрозділів райдержад-міністрації </w:t>
            </w:r>
          </w:p>
        </w:tc>
        <w:tc>
          <w:tcPr>
            <w:tcW w:w="1741" w:type="dxa"/>
          </w:tcPr>
          <w:p w:rsidR="00051549" w:rsidRDefault="00051549" w:rsidP="00F04428">
            <w:pPr>
              <w:spacing w:line="256" w:lineRule="auto"/>
              <w:ind w:left="-83" w:right="-72"/>
              <w:rPr>
                <w:sz w:val="28"/>
                <w:szCs w:val="28"/>
                <w:lang w:eastAsia="en-US"/>
              </w:rPr>
            </w:pPr>
            <w:r>
              <w:rPr>
                <w:sz w:val="28"/>
                <w:szCs w:val="28"/>
                <w:lang w:eastAsia="en-US"/>
              </w:rPr>
              <w:t>141/02-08/19</w:t>
            </w:r>
          </w:p>
        </w:tc>
        <w:tc>
          <w:tcPr>
            <w:tcW w:w="1621" w:type="dxa"/>
          </w:tcPr>
          <w:p w:rsidR="00051549" w:rsidRDefault="00051549" w:rsidP="00F04428">
            <w:pPr>
              <w:pStyle w:val="Title"/>
              <w:tabs>
                <w:tab w:val="center" w:pos="702"/>
              </w:tabs>
              <w:spacing w:line="360" w:lineRule="auto"/>
              <w:rPr>
                <w:sz w:val="28"/>
                <w:szCs w:val="28"/>
                <w:lang w:eastAsia="en-US"/>
              </w:rPr>
            </w:pPr>
            <w:r>
              <w:rPr>
                <w:sz w:val="28"/>
                <w:szCs w:val="28"/>
                <w:lang w:eastAsia="en-US"/>
              </w:rPr>
              <w:t>30.05.2019</w:t>
            </w:r>
          </w:p>
        </w:tc>
        <w:tc>
          <w:tcPr>
            <w:tcW w:w="1606" w:type="dxa"/>
          </w:tcPr>
          <w:p w:rsidR="00051549" w:rsidRDefault="00051549">
            <w:pPr>
              <w:pStyle w:val="Title"/>
              <w:spacing w:line="360" w:lineRule="auto"/>
              <w:rPr>
                <w:sz w:val="28"/>
                <w:szCs w:val="28"/>
                <w:lang w:eastAsia="en-US"/>
              </w:rPr>
            </w:pPr>
          </w:p>
        </w:tc>
      </w:tr>
    </w:tbl>
    <w:p w:rsidR="00051549" w:rsidRDefault="00051549"/>
    <w:p w:rsidR="00051549" w:rsidRDefault="00051549"/>
    <w:sectPr w:rsidR="00051549"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6FE"/>
    <w:rsid w:val="00023FE8"/>
    <w:rsid w:val="0002609B"/>
    <w:rsid w:val="00051549"/>
    <w:rsid w:val="0006144F"/>
    <w:rsid w:val="000863D6"/>
    <w:rsid w:val="000870E8"/>
    <w:rsid w:val="0009407F"/>
    <w:rsid w:val="0009647C"/>
    <w:rsid w:val="000A3B27"/>
    <w:rsid w:val="000D6C7A"/>
    <w:rsid w:val="000F46FE"/>
    <w:rsid w:val="00115F8E"/>
    <w:rsid w:val="00130D63"/>
    <w:rsid w:val="001348F1"/>
    <w:rsid w:val="00150E87"/>
    <w:rsid w:val="00161A52"/>
    <w:rsid w:val="00166315"/>
    <w:rsid w:val="001B2747"/>
    <w:rsid w:val="002456D0"/>
    <w:rsid w:val="002559C1"/>
    <w:rsid w:val="002736A8"/>
    <w:rsid w:val="002F4BEC"/>
    <w:rsid w:val="00341564"/>
    <w:rsid w:val="00384231"/>
    <w:rsid w:val="00386276"/>
    <w:rsid w:val="003B776F"/>
    <w:rsid w:val="004233DC"/>
    <w:rsid w:val="00452515"/>
    <w:rsid w:val="00461C47"/>
    <w:rsid w:val="0049288F"/>
    <w:rsid w:val="004B7671"/>
    <w:rsid w:val="004D10B1"/>
    <w:rsid w:val="004D52E9"/>
    <w:rsid w:val="004E290B"/>
    <w:rsid w:val="004E6C1F"/>
    <w:rsid w:val="004F0203"/>
    <w:rsid w:val="00500468"/>
    <w:rsid w:val="0051055B"/>
    <w:rsid w:val="00533549"/>
    <w:rsid w:val="00560F2F"/>
    <w:rsid w:val="005B2F3B"/>
    <w:rsid w:val="005B434C"/>
    <w:rsid w:val="005C3C53"/>
    <w:rsid w:val="005E0F2C"/>
    <w:rsid w:val="005F6557"/>
    <w:rsid w:val="00601633"/>
    <w:rsid w:val="006823B3"/>
    <w:rsid w:val="00683F37"/>
    <w:rsid w:val="006C6811"/>
    <w:rsid w:val="006E054C"/>
    <w:rsid w:val="006E43A3"/>
    <w:rsid w:val="006F47D1"/>
    <w:rsid w:val="00702607"/>
    <w:rsid w:val="00706366"/>
    <w:rsid w:val="0071081E"/>
    <w:rsid w:val="00716C17"/>
    <w:rsid w:val="00724D0E"/>
    <w:rsid w:val="0072581B"/>
    <w:rsid w:val="0076633E"/>
    <w:rsid w:val="0079456A"/>
    <w:rsid w:val="007A22E5"/>
    <w:rsid w:val="007B3EB7"/>
    <w:rsid w:val="007C36E5"/>
    <w:rsid w:val="007D43CF"/>
    <w:rsid w:val="007E656D"/>
    <w:rsid w:val="008009BA"/>
    <w:rsid w:val="00815893"/>
    <w:rsid w:val="00835616"/>
    <w:rsid w:val="00842AAE"/>
    <w:rsid w:val="008555F3"/>
    <w:rsid w:val="00860D37"/>
    <w:rsid w:val="008F20A5"/>
    <w:rsid w:val="009035B7"/>
    <w:rsid w:val="00914913"/>
    <w:rsid w:val="00931125"/>
    <w:rsid w:val="0093777E"/>
    <w:rsid w:val="00950490"/>
    <w:rsid w:val="009570CA"/>
    <w:rsid w:val="009573D4"/>
    <w:rsid w:val="00973366"/>
    <w:rsid w:val="0097607B"/>
    <w:rsid w:val="009E0F4C"/>
    <w:rsid w:val="009E3DC0"/>
    <w:rsid w:val="00A16D77"/>
    <w:rsid w:val="00A250E5"/>
    <w:rsid w:val="00A51B99"/>
    <w:rsid w:val="00A609F1"/>
    <w:rsid w:val="00A70D80"/>
    <w:rsid w:val="00A9743A"/>
    <w:rsid w:val="00AD58D4"/>
    <w:rsid w:val="00AE5E3E"/>
    <w:rsid w:val="00AE7422"/>
    <w:rsid w:val="00B17510"/>
    <w:rsid w:val="00B351FA"/>
    <w:rsid w:val="00B72400"/>
    <w:rsid w:val="00B95012"/>
    <w:rsid w:val="00BB2119"/>
    <w:rsid w:val="00BC424C"/>
    <w:rsid w:val="00BE56BA"/>
    <w:rsid w:val="00C33683"/>
    <w:rsid w:val="00C3566C"/>
    <w:rsid w:val="00C42316"/>
    <w:rsid w:val="00C7337E"/>
    <w:rsid w:val="00C734ED"/>
    <w:rsid w:val="00C9104A"/>
    <w:rsid w:val="00CC5BC0"/>
    <w:rsid w:val="00CE5562"/>
    <w:rsid w:val="00CF11A5"/>
    <w:rsid w:val="00D159DA"/>
    <w:rsid w:val="00D26912"/>
    <w:rsid w:val="00D2744D"/>
    <w:rsid w:val="00D34D70"/>
    <w:rsid w:val="00DF0A8C"/>
    <w:rsid w:val="00DF5DD4"/>
    <w:rsid w:val="00E21859"/>
    <w:rsid w:val="00EA0026"/>
    <w:rsid w:val="00EB2389"/>
    <w:rsid w:val="00EC02EE"/>
    <w:rsid w:val="00EF516A"/>
    <w:rsid w:val="00F04428"/>
    <w:rsid w:val="00F447C3"/>
    <w:rsid w:val="00F516C7"/>
    <w:rsid w:val="00F53B3F"/>
    <w:rsid w:val="00FA200D"/>
    <w:rsid w:val="00FA38EB"/>
    <w:rsid w:val="00FA6FB8"/>
    <w:rsid w:val="00FB3928"/>
    <w:rsid w:val="00FB57EF"/>
    <w:rsid w:val="00FC3604"/>
    <w:rsid w:val="00FD1AE0"/>
    <w:rsid w:val="00FD5E74"/>
    <w:rsid w:val="00FF15A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FE"/>
    <w:pPr>
      <w:overflowPunct w:val="0"/>
      <w:autoSpaceDE w:val="0"/>
      <w:autoSpaceDN w:val="0"/>
      <w:adjustRightInd w:val="0"/>
    </w:pPr>
    <w:rPr>
      <w:rFonts w:ascii="Times New Roman" w:eastAsia="Times New Roman" w:hAnsi="Times New Roman"/>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5E3E"/>
    <w:pPr>
      <w:overflowPunct/>
      <w:autoSpaceDE/>
      <w:autoSpaceDN/>
      <w:adjustRightInd/>
    </w:pPr>
    <w:rPr>
      <w:rFonts w:ascii="Tahoma" w:eastAsia="Calibri" w:hAnsi="Tahoma" w:cs="Tahoma"/>
      <w:color w:val="auto"/>
      <w:sz w:val="16"/>
      <w:szCs w:val="16"/>
      <w:lang w:val="ru-RU" w:eastAsia="ru-RU"/>
    </w:rPr>
  </w:style>
  <w:style w:type="character" w:customStyle="1" w:styleId="BalloonTextChar">
    <w:name w:val="Balloon Text Char"/>
    <w:basedOn w:val="DefaultParagraphFont"/>
    <w:link w:val="BalloonText"/>
    <w:uiPriority w:val="99"/>
    <w:semiHidden/>
    <w:locked/>
    <w:rsid w:val="00815893"/>
    <w:rPr>
      <w:rFonts w:ascii="Times New Roman" w:hAnsi="Times New Roman" w:cs="Times New Roman"/>
      <w:color w:val="000000"/>
      <w:sz w:val="2"/>
      <w:szCs w:val="2"/>
      <w:lang w:val="uk-UA" w:eastAsia="uk-UA"/>
    </w:rPr>
  </w:style>
  <w:style w:type="character" w:customStyle="1" w:styleId="HeaderChar">
    <w:name w:val="Header Char"/>
    <w:aliases w:val="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 Знак Знак Знак Знак Char,Знак10 Char"/>
    <w:uiPriority w:val="99"/>
    <w:locked/>
    <w:rsid w:val="000F46FE"/>
    <w:rPr>
      <w:rFonts w:ascii="Times New Roman" w:hAnsi="Times New Roman" w:cs="Times New Roman"/>
      <w:sz w:val="20"/>
      <w:szCs w:val="20"/>
      <w:lang w:val="ru-RU" w:eastAsia="uk-UA"/>
    </w:rPr>
  </w:style>
  <w:style w:type="paragraph" w:styleId="Header">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10,Знак10 Знак"/>
    <w:basedOn w:val="Normal"/>
    <w:link w:val="HeaderChar1"/>
    <w:uiPriority w:val="99"/>
    <w:rsid w:val="000F46FE"/>
    <w:pPr>
      <w:tabs>
        <w:tab w:val="center" w:pos="4819"/>
        <w:tab w:val="right" w:pos="9639"/>
      </w:tabs>
      <w:overflowPunct/>
      <w:autoSpaceDE/>
      <w:autoSpaceDN/>
      <w:adjustRightInd/>
    </w:pPr>
    <w:rPr>
      <w:color w:val="auto"/>
      <w:lang w:val="ru-RU"/>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Знак10 Char1"/>
    <w:basedOn w:val="DefaultParagraphFont"/>
    <w:link w:val="Header"/>
    <w:uiPriority w:val="99"/>
    <w:semiHidden/>
    <w:locked/>
    <w:rsid w:val="00815893"/>
    <w:rPr>
      <w:rFonts w:ascii="Times New Roman" w:hAnsi="Times New Roman" w:cs="Times New Roman"/>
      <w:color w:val="000000"/>
      <w:sz w:val="20"/>
      <w:szCs w:val="20"/>
      <w:lang w:val="uk-UA" w:eastAsia="uk-UA"/>
    </w:rPr>
  </w:style>
  <w:style w:type="character" w:customStyle="1" w:styleId="1">
    <w:name w:val="Верхний колонтитул Знак1"/>
    <w:aliases w:val="Знак10 Знак1,Знак10 Знак Знак"/>
    <w:basedOn w:val="DefaultParagraphFont"/>
    <w:uiPriority w:val="99"/>
    <w:semiHidden/>
    <w:rsid w:val="000F46FE"/>
    <w:rPr>
      <w:rFonts w:ascii="Times New Roman" w:hAnsi="Times New Roman" w:cs="Times New Roman"/>
      <w:color w:val="000000"/>
      <w:sz w:val="20"/>
      <w:szCs w:val="20"/>
      <w:lang w:eastAsia="uk-UA"/>
    </w:rPr>
  </w:style>
  <w:style w:type="paragraph" w:styleId="Footer">
    <w:name w:val="footer"/>
    <w:basedOn w:val="Normal"/>
    <w:link w:val="FooterChar"/>
    <w:uiPriority w:val="99"/>
    <w:rsid w:val="000F46FE"/>
    <w:pPr>
      <w:tabs>
        <w:tab w:val="center" w:pos="4819"/>
        <w:tab w:val="right" w:pos="9639"/>
      </w:tabs>
      <w:overflowPunct/>
      <w:autoSpaceDE/>
      <w:autoSpaceDN/>
      <w:adjustRightInd/>
    </w:pPr>
    <w:rPr>
      <w:color w:val="auto"/>
      <w:lang w:val="ru-RU"/>
    </w:rPr>
  </w:style>
  <w:style w:type="character" w:customStyle="1" w:styleId="FooterChar">
    <w:name w:val="Footer Char"/>
    <w:basedOn w:val="DefaultParagraphFont"/>
    <w:link w:val="Footer"/>
    <w:uiPriority w:val="99"/>
    <w:locked/>
    <w:rsid w:val="000F46FE"/>
    <w:rPr>
      <w:rFonts w:ascii="Times New Roman" w:hAnsi="Times New Roman" w:cs="Times New Roman"/>
      <w:sz w:val="20"/>
      <w:szCs w:val="20"/>
      <w:lang w:val="ru-RU" w:eastAsia="uk-UA"/>
    </w:rPr>
  </w:style>
  <w:style w:type="paragraph" w:styleId="Title">
    <w:name w:val="Title"/>
    <w:basedOn w:val="Normal"/>
    <w:link w:val="TitleChar"/>
    <w:uiPriority w:val="99"/>
    <w:qFormat/>
    <w:rsid w:val="000F46FE"/>
    <w:pPr>
      <w:overflowPunct/>
      <w:autoSpaceDE/>
      <w:autoSpaceDN/>
      <w:adjustRightInd/>
      <w:jc w:val="center"/>
    </w:pPr>
    <w:rPr>
      <w:color w:val="auto"/>
    </w:rPr>
  </w:style>
  <w:style w:type="character" w:customStyle="1" w:styleId="TitleChar">
    <w:name w:val="Title Char"/>
    <w:basedOn w:val="DefaultParagraphFont"/>
    <w:link w:val="Title"/>
    <w:uiPriority w:val="99"/>
    <w:locked/>
    <w:rsid w:val="000F46FE"/>
    <w:rPr>
      <w:rFonts w:ascii="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785659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4</Pages>
  <Words>3477</Words>
  <Characters>1983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VOVA</cp:lastModifiedBy>
  <cp:revision>16</cp:revision>
  <cp:lastPrinted>2019-04-01T13:17:00Z</cp:lastPrinted>
  <dcterms:created xsi:type="dcterms:W3CDTF">2019-05-06T13:14:00Z</dcterms:created>
  <dcterms:modified xsi:type="dcterms:W3CDTF">2019-06-03T08:21:00Z</dcterms:modified>
</cp:coreProperties>
</file>