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5674"/>
        <w:gridCol w:w="1596"/>
        <w:gridCol w:w="1621"/>
        <w:gridCol w:w="1606"/>
      </w:tblGrid>
      <w:tr w:rsidR="00115F8E" w:rsidTr="003B776F">
        <w:trPr>
          <w:trHeight w:val="1143"/>
        </w:trPr>
        <w:tc>
          <w:tcPr>
            <w:tcW w:w="708" w:type="dxa"/>
          </w:tcPr>
          <w:p w:rsidR="00115F8E" w:rsidRDefault="00115F8E">
            <w:pPr>
              <w:pStyle w:val="a5"/>
              <w:tabs>
                <w:tab w:val="num" w:pos="252"/>
              </w:tabs>
              <w:spacing w:line="256" w:lineRule="auto"/>
              <w:ind w:left="72"/>
              <w:jc w:val="center"/>
              <w:rPr>
                <w:b/>
                <w:sz w:val="28"/>
                <w:szCs w:val="28"/>
                <w:lang w:val="uk-UA" w:eastAsia="en-US"/>
              </w:rPr>
            </w:pPr>
            <w:r>
              <w:rPr>
                <w:b/>
                <w:sz w:val="28"/>
                <w:szCs w:val="28"/>
                <w:lang w:val="uk-UA" w:eastAsia="en-US"/>
              </w:rPr>
              <w:t>№</w:t>
            </w:r>
          </w:p>
          <w:p w:rsidR="00115F8E" w:rsidRDefault="00115F8E">
            <w:pPr>
              <w:pStyle w:val="a5"/>
              <w:tabs>
                <w:tab w:val="num" w:pos="252"/>
              </w:tabs>
              <w:spacing w:line="256" w:lineRule="auto"/>
              <w:ind w:left="72"/>
              <w:jc w:val="center"/>
              <w:rPr>
                <w:b/>
                <w:sz w:val="28"/>
                <w:szCs w:val="28"/>
                <w:lang w:val="uk-UA" w:eastAsia="en-US"/>
              </w:rPr>
            </w:pPr>
            <w:r>
              <w:rPr>
                <w:b/>
                <w:sz w:val="28"/>
                <w:szCs w:val="28"/>
                <w:lang w:val="uk-UA" w:eastAsia="en-US"/>
              </w:rPr>
              <w:t>п/</w:t>
            </w:r>
            <w:proofErr w:type="spellStart"/>
            <w:r>
              <w:rPr>
                <w:b/>
                <w:sz w:val="28"/>
                <w:szCs w:val="28"/>
                <w:lang w:val="uk-UA" w:eastAsia="en-US"/>
              </w:rPr>
              <w:t>п</w:t>
            </w:r>
            <w:proofErr w:type="spellEnd"/>
          </w:p>
          <w:p w:rsidR="00115F8E" w:rsidRDefault="00115F8E">
            <w:pPr>
              <w:pStyle w:val="a5"/>
              <w:tabs>
                <w:tab w:val="num" w:pos="252"/>
              </w:tabs>
              <w:spacing w:line="256" w:lineRule="auto"/>
              <w:ind w:left="72"/>
              <w:jc w:val="center"/>
              <w:rPr>
                <w:b/>
                <w:sz w:val="28"/>
                <w:szCs w:val="28"/>
                <w:lang w:val="uk-UA" w:eastAsia="en-US"/>
              </w:rPr>
            </w:pPr>
          </w:p>
        </w:tc>
        <w:tc>
          <w:tcPr>
            <w:tcW w:w="5674" w:type="dxa"/>
            <w:vAlign w:val="center"/>
          </w:tcPr>
          <w:p w:rsidR="00115F8E" w:rsidRDefault="00115F8E">
            <w:pPr>
              <w:pStyle w:val="a5"/>
              <w:spacing w:line="256" w:lineRule="auto"/>
              <w:jc w:val="center"/>
              <w:rPr>
                <w:b/>
                <w:sz w:val="28"/>
                <w:szCs w:val="28"/>
                <w:lang w:val="uk-UA" w:eastAsia="en-US"/>
              </w:rPr>
            </w:pPr>
            <w:r>
              <w:rPr>
                <w:b/>
                <w:sz w:val="28"/>
                <w:szCs w:val="28"/>
                <w:lang w:val="uk-UA" w:eastAsia="en-US"/>
              </w:rPr>
              <w:t>Зміст розпорядження</w:t>
            </w:r>
          </w:p>
        </w:tc>
        <w:tc>
          <w:tcPr>
            <w:tcW w:w="1596" w:type="dxa"/>
          </w:tcPr>
          <w:p w:rsidR="00115F8E" w:rsidRDefault="00115F8E">
            <w:pPr>
              <w:pStyle w:val="a5"/>
              <w:tabs>
                <w:tab w:val="num" w:pos="0"/>
              </w:tabs>
              <w:spacing w:line="256" w:lineRule="auto"/>
              <w:ind w:left="648" w:hanging="756"/>
              <w:jc w:val="center"/>
              <w:rPr>
                <w:b/>
                <w:sz w:val="28"/>
                <w:szCs w:val="28"/>
                <w:lang w:val="uk-UA" w:eastAsia="en-US"/>
              </w:rPr>
            </w:pPr>
            <w:r>
              <w:rPr>
                <w:b/>
                <w:sz w:val="28"/>
                <w:szCs w:val="28"/>
                <w:lang w:val="uk-UA" w:eastAsia="en-US"/>
              </w:rPr>
              <w:t>Номер</w:t>
            </w:r>
          </w:p>
        </w:tc>
        <w:tc>
          <w:tcPr>
            <w:tcW w:w="1621" w:type="dxa"/>
          </w:tcPr>
          <w:p w:rsidR="00115F8E" w:rsidRDefault="00115F8E">
            <w:pPr>
              <w:pStyle w:val="a5"/>
              <w:spacing w:line="256" w:lineRule="auto"/>
              <w:jc w:val="center"/>
              <w:rPr>
                <w:b/>
                <w:sz w:val="28"/>
                <w:szCs w:val="28"/>
                <w:lang w:val="uk-UA" w:eastAsia="en-US"/>
              </w:rPr>
            </w:pPr>
            <w:r>
              <w:rPr>
                <w:b/>
                <w:sz w:val="28"/>
                <w:szCs w:val="28"/>
                <w:lang w:val="uk-UA" w:eastAsia="en-US"/>
              </w:rPr>
              <w:t>Дата</w:t>
            </w:r>
          </w:p>
        </w:tc>
        <w:tc>
          <w:tcPr>
            <w:tcW w:w="1606" w:type="dxa"/>
          </w:tcPr>
          <w:p w:rsidR="00115F8E" w:rsidRDefault="00115F8E">
            <w:pPr>
              <w:pStyle w:val="a5"/>
              <w:spacing w:line="256" w:lineRule="auto"/>
              <w:ind w:left="605" w:hanging="605"/>
              <w:jc w:val="center"/>
              <w:rPr>
                <w:b/>
                <w:sz w:val="28"/>
                <w:szCs w:val="28"/>
                <w:lang w:val="uk-UA" w:eastAsia="en-US"/>
              </w:rPr>
            </w:pPr>
            <w:r>
              <w:rPr>
                <w:b/>
                <w:sz w:val="28"/>
                <w:szCs w:val="28"/>
                <w:lang w:val="uk-UA" w:eastAsia="en-US"/>
              </w:rPr>
              <w:t>Примітка</w:t>
            </w: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115F8E" w:rsidRPr="004E6C1F" w:rsidRDefault="00115F8E" w:rsidP="00683F37">
            <w:pPr>
              <w:pStyle w:val="a5"/>
              <w:rPr>
                <w:sz w:val="28"/>
                <w:szCs w:val="28"/>
                <w:lang w:eastAsia="en-US"/>
              </w:rPr>
            </w:pPr>
            <w:r w:rsidRPr="004E6C1F">
              <w:rPr>
                <w:sz w:val="28"/>
                <w:szCs w:val="28"/>
                <w:lang w:eastAsia="en-US"/>
              </w:rPr>
              <w:t xml:space="preserve">Про участь  </w:t>
            </w:r>
            <w:proofErr w:type="spellStart"/>
            <w:r w:rsidRPr="004E6C1F">
              <w:rPr>
                <w:sz w:val="28"/>
                <w:szCs w:val="28"/>
                <w:lang w:eastAsia="en-US"/>
              </w:rPr>
              <w:t>спортсмені</w:t>
            </w:r>
            <w:proofErr w:type="gramStart"/>
            <w:r w:rsidRPr="004E6C1F">
              <w:rPr>
                <w:sz w:val="28"/>
                <w:szCs w:val="28"/>
                <w:lang w:eastAsia="en-US"/>
              </w:rPr>
              <w:t>в</w:t>
            </w:r>
            <w:proofErr w:type="spellEnd"/>
            <w:proofErr w:type="gramEnd"/>
            <w:r w:rsidRPr="004E6C1F">
              <w:rPr>
                <w:sz w:val="28"/>
                <w:szCs w:val="28"/>
                <w:lang w:eastAsia="en-US"/>
              </w:rPr>
              <w:t xml:space="preserve"> району у </w:t>
            </w:r>
            <w:proofErr w:type="spellStart"/>
            <w:r w:rsidRPr="004E6C1F">
              <w:rPr>
                <w:sz w:val="28"/>
                <w:szCs w:val="28"/>
                <w:lang w:eastAsia="en-US"/>
              </w:rPr>
              <w:t>Львівському</w:t>
            </w:r>
            <w:proofErr w:type="spellEnd"/>
            <w:r w:rsidRPr="004E6C1F">
              <w:rPr>
                <w:sz w:val="28"/>
                <w:szCs w:val="28"/>
                <w:lang w:eastAsia="en-US"/>
              </w:rPr>
              <w:t xml:space="preserve"> </w:t>
            </w:r>
            <w:proofErr w:type="spellStart"/>
            <w:r w:rsidRPr="004E6C1F">
              <w:rPr>
                <w:sz w:val="28"/>
                <w:szCs w:val="28"/>
                <w:lang w:eastAsia="en-US"/>
              </w:rPr>
              <w:t>обласному</w:t>
            </w:r>
            <w:proofErr w:type="spellEnd"/>
            <w:r w:rsidRPr="004E6C1F">
              <w:rPr>
                <w:sz w:val="28"/>
                <w:szCs w:val="28"/>
                <w:lang w:eastAsia="en-US"/>
              </w:rPr>
              <w:t xml:space="preserve"> </w:t>
            </w:r>
            <w:proofErr w:type="spellStart"/>
            <w:r w:rsidRPr="004E6C1F">
              <w:rPr>
                <w:sz w:val="28"/>
                <w:szCs w:val="28"/>
                <w:lang w:eastAsia="en-US"/>
              </w:rPr>
              <w:t>фестивалі</w:t>
            </w:r>
            <w:proofErr w:type="spellEnd"/>
          </w:p>
          <w:p w:rsidR="00115F8E" w:rsidRPr="004E6C1F" w:rsidRDefault="00115F8E" w:rsidP="00683F37">
            <w:pPr>
              <w:ind w:right="245"/>
              <w:jc w:val="both"/>
              <w:rPr>
                <w:sz w:val="28"/>
                <w:szCs w:val="28"/>
                <w:lang w:eastAsia="en-US"/>
              </w:rPr>
            </w:pPr>
            <w:r w:rsidRPr="004E6C1F">
              <w:rPr>
                <w:sz w:val="28"/>
                <w:szCs w:val="28"/>
                <w:lang w:eastAsia="en-US"/>
              </w:rPr>
              <w:t>« Мама. Тато, я – спортивна сім</w:t>
            </w:r>
            <w:r w:rsidRPr="004E6C1F">
              <w:rPr>
                <w:sz w:val="28"/>
                <w:szCs w:val="28"/>
                <w:lang w:val="ru-RU" w:eastAsia="en-US"/>
              </w:rPr>
              <w:t>’</w:t>
            </w:r>
            <w:r w:rsidRPr="004E6C1F">
              <w:rPr>
                <w:sz w:val="28"/>
                <w:szCs w:val="28"/>
                <w:lang w:eastAsia="en-US"/>
              </w:rPr>
              <w:t>я</w:t>
            </w:r>
          </w:p>
        </w:tc>
        <w:tc>
          <w:tcPr>
            <w:tcW w:w="1596" w:type="dxa"/>
          </w:tcPr>
          <w:p w:rsidR="00115F8E" w:rsidRDefault="00115F8E" w:rsidP="009035B7">
            <w:pPr>
              <w:spacing w:line="256" w:lineRule="auto"/>
              <w:ind w:left="-83" w:right="-72"/>
              <w:rPr>
                <w:sz w:val="28"/>
                <w:szCs w:val="28"/>
                <w:lang w:eastAsia="en-US"/>
              </w:rPr>
            </w:pPr>
            <w:r>
              <w:rPr>
                <w:sz w:val="28"/>
                <w:szCs w:val="28"/>
                <w:lang w:eastAsia="en-US"/>
              </w:rPr>
              <w:t>60/02-08/19</w:t>
            </w:r>
          </w:p>
          <w:p w:rsidR="00115F8E" w:rsidRDefault="00115F8E">
            <w:pPr>
              <w:spacing w:line="256" w:lineRule="auto"/>
              <w:ind w:left="-83" w:right="-72"/>
              <w:rPr>
                <w:sz w:val="28"/>
                <w:szCs w:val="28"/>
                <w:lang w:eastAsia="en-US"/>
              </w:rPr>
            </w:pPr>
          </w:p>
        </w:tc>
        <w:tc>
          <w:tcPr>
            <w:tcW w:w="1621" w:type="dxa"/>
          </w:tcPr>
          <w:p w:rsidR="00115F8E" w:rsidRDefault="00115F8E">
            <w:pPr>
              <w:pStyle w:val="a9"/>
              <w:tabs>
                <w:tab w:val="center" w:pos="702"/>
              </w:tabs>
              <w:spacing w:line="360" w:lineRule="auto"/>
              <w:rPr>
                <w:sz w:val="28"/>
                <w:szCs w:val="28"/>
                <w:lang w:eastAsia="en-US"/>
              </w:rPr>
            </w:pPr>
            <w:r>
              <w:rPr>
                <w:sz w:val="28"/>
                <w:szCs w:val="28"/>
                <w:lang w:eastAsia="en-US"/>
              </w:rPr>
              <w:t>01.03.2019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115F8E" w:rsidRPr="00EB2389" w:rsidRDefault="00115F8E" w:rsidP="00683F37">
            <w:pPr>
              <w:ind w:right="245"/>
              <w:jc w:val="both"/>
              <w:rPr>
                <w:sz w:val="28"/>
                <w:szCs w:val="28"/>
                <w:lang w:eastAsia="en-US"/>
              </w:rPr>
            </w:pPr>
            <w:r w:rsidRPr="00EB2389">
              <w:rPr>
                <w:sz w:val="28"/>
                <w:szCs w:val="28"/>
                <w:lang w:eastAsia="en-US"/>
              </w:rPr>
              <w:t xml:space="preserve">Про  затвердження  внесення змін  до детального плану території в зв’язку з наміром будівництва складу с. Ст. </w:t>
            </w:r>
            <w:proofErr w:type="spellStart"/>
            <w:r w:rsidRPr="00EB2389">
              <w:rPr>
                <w:sz w:val="28"/>
                <w:szCs w:val="28"/>
                <w:lang w:eastAsia="en-US"/>
              </w:rPr>
              <w:t>Яричів</w:t>
            </w:r>
            <w:proofErr w:type="spellEnd"/>
            <w:r w:rsidRPr="00EB2389">
              <w:rPr>
                <w:sz w:val="28"/>
                <w:szCs w:val="28"/>
                <w:lang w:eastAsia="en-US"/>
              </w:rPr>
              <w:t xml:space="preserve"> по вул.. Восьмого березня,39е, </w:t>
            </w:r>
            <w:proofErr w:type="spellStart"/>
            <w:r w:rsidRPr="00EB2389">
              <w:rPr>
                <w:sz w:val="28"/>
                <w:szCs w:val="28"/>
                <w:lang w:eastAsia="en-US"/>
              </w:rPr>
              <w:t>Старояричівської</w:t>
            </w:r>
            <w:proofErr w:type="spellEnd"/>
            <w:r w:rsidRPr="00EB2389">
              <w:rPr>
                <w:sz w:val="28"/>
                <w:szCs w:val="28"/>
                <w:lang w:eastAsia="en-US"/>
              </w:rPr>
              <w:t xml:space="preserve">  сільської ради за межами населеного пункту</w:t>
            </w:r>
          </w:p>
        </w:tc>
        <w:tc>
          <w:tcPr>
            <w:tcW w:w="1596" w:type="dxa"/>
          </w:tcPr>
          <w:p w:rsidR="00115F8E" w:rsidRDefault="00115F8E" w:rsidP="009035B7">
            <w:pPr>
              <w:spacing w:line="256" w:lineRule="auto"/>
              <w:ind w:left="-83" w:right="-72"/>
              <w:rPr>
                <w:sz w:val="28"/>
                <w:szCs w:val="28"/>
                <w:lang w:eastAsia="en-US"/>
              </w:rPr>
            </w:pPr>
            <w:r>
              <w:rPr>
                <w:sz w:val="28"/>
                <w:szCs w:val="28"/>
                <w:lang w:eastAsia="en-US"/>
              </w:rPr>
              <w:t>61/02-08/19</w:t>
            </w:r>
          </w:p>
          <w:p w:rsidR="00115F8E" w:rsidRDefault="00115F8E">
            <w:pPr>
              <w:spacing w:line="256" w:lineRule="auto"/>
              <w:ind w:left="-83" w:right="-72"/>
              <w:rPr>
                <w:sz w:val="28"/>
                <w:szCs w:val="28"/>
                <w:lang w:eastAsia="en-US"/>
              </w:rPr>
            </w:pPr>
          </w:p>
        </w:tc>
        <w:tc>
          <w:tcPr>
            <w:tcW w:w="1621" w:type="dxa"/>
          </w:tcPr>
          <w:p w:rsidR="00115F8E" w:rsidRDefault="00115F8E">
            <w:pPr>
              <w:pStyle w:val="a9"/>
              <w:tabs>
                <w:tab w:val="center" w:pos="702"/>
              </w:tabs>
              <w:spacing w:line="360" w:lineRule="auto"/>
              <w:rPr>
                <w:sz w:val="28"/>
                <w:szCs w:val="28"/>
                <w:lang w:eastAsia="en-US"/>
              </w:rPr>
            </w:pPr>
            <w:r>
              <w:rPr>
                <w:sz w:val="28"/>
                <w:szCs w:val="28"/>
                <w:lang w:eastAsia="en-US"/>
              </w:rPr>
              <w:t>01.03.2019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115F8E" w:rsidRPr="00EB2389" w:rsidRDefault="00115F8E" w:rsidP="00683F37">
            <w:pPr>
              <w:ind w:right="245"/>
              <w:jc w:val="both"/>
              <w:rPr>
                <w:sz w:val="28"/>
                <w:szCs w:val="28"/>
                <w:lang w:eastAsia="en-US"/>
              </w:rPr>
            </w:pPr>
            <w:r w:rsidRPr="00EB2389">
              <w:rPr>
                <w:sz w:val="28"/>
                <w:szCs w:val="28"/>
                <w:lang w:eastAsia="en-US"/>
              </w:rPr>
              <w:t>Про визначення посадової особи, відповідальної за  впровадження місцевих систем оповіщення</w:t>
            </w:r>
          </w:p>
        </w:tc>
        <w:tc>
          <w:tcPr>
            <w:tcW w:w="1596" w:type="dxa"/>
          </w:tcPr>
          <w:p w:rsidR="00115F8E" w:rsidRDefault="00115F8E" w:rsidP="009035B7">
            <w:pPr>
              <w:spacing w:line="256" w:lineRule="auto"/>
              <w:ind w:left="-83" w:right="-72"/>
              <w:rPr>
                <w:sz w:val="28"/>
                <w:szCs w:val="28"/>
                <w:lang w:eastAsia="en-US"/>
              </w:rPr>
            </w:pPr>
            <w:r>
              <w:rPr>
                <w:sz w:val="28"/>
                <w:szCs w:val="28"/>
                <w:lang w:eastAsia="en-US"/>
              </w:rPr>
              <w:t>62/02-08/19</w:t>
            </w:r>
          </w:p>
          <w:p w:rsidR="00115F8E" w:rsidRDefault="00115F8E">
            <w:pPr>
              <w:spacing w:line="256" w:lineRule="auto"/>
              <w:ind w:left="-83" w:right="-72"/>
              <w:rPr>
                <w:sz w:val="28"/>
                <w:szCs w:val="28"/>
                <w:lang w:eastAsia="en-US"/>
              </w:rPr>
            </w:pPr>
          </w:p>
        </w:tc>
        <w:tc>
          <w:tcPr>
            <w:tcW w:w="1621" w:type="dxa"/>
          </w:tcPr>
          <w:p w:rsidR="00115F8E" w:rsidRDefault="00115F8E">
            <w:pPr>
              <w:pStyle w:val="a9"/>
              <w:tabs>
                <w:tab w:val="center" w:pos="702"/>
              </w:tabs>
              <w:spacing w:line="360" w:lineRule="auto"/>
              <w:rPr>
                <w:sz w:val="28"/>
                <w:szCs w:val="28"/>
                <w:lang w:eastAsia="en-US"/>
              </w:rPr>
            </w:pPr>
            <w:r>
              <w:rPr>
                <w:sz w:val="28"/>
                <w:szCs w:val="28"/>
                <w:lang w:eastAsia="en-US"/>
              </w:rPr>
              <w:t>05.03.2019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115F8E" w:rsidRDefault="00115F8E" w:rsidP="00683F37">
            <w:pPr>
              <w:ind w:right="245"/>
              <w:jc w:val="both"/>
              <w:rPr>
                <w:sz w:val="28"/>
                <w:szCs w:val="28"/>
                <w:lang w:eastAsia="en-US"/>
              </w:rPr>
            </w:pPr>
            <w:r>
              <w:rPr>
                <w:sz w:val="28"/>
                <w:szCs w:val="28"/>
                <w:lang w:eastAsia="en-US"/>
              </w:rPr>
              <w:t>Про затвердження детального плану територій для обслуговування  та реконструкції нежитлових будівель під фасування  будівельних матеріалів, що розташовані на території Кам</w:t>
            </w:r>
            <w:r w:rsidRPr="009035B7">
              <w:rPr>
                <w:sz w:val="28"/>
                <w:szCs w:val="28"/>
                <w:lang w:eastAsia="en-US"/>
              </w:rPr>
              <w:t>’</w:t>
            </w:r>
            <w:r>
              <w:rPr>
                <w:sz w:val="28"/>
                <w:szCs w:val="28"/>
                <w:lang w:eastAsia="en-US"/>
              </w:rPr>
              <w:t xml:space="preserve">янка-Бузької міської ради </w:t>
            </w:r>
            <w:proofErr w:type="spellStart"/>
            <w:r>
              <w:rPr>
                <w:sz w:val="28"/>
                <w:szCs w:val="28"/>
                <w:lang w:eastAsia="en-US"/>
              </w:rPr>
              <w:t>с.Руда-Сілецька</w:t>
            </w:r>
            <w:proofErr w:type="spellEnd"/>
            <w:r>
              <w:rPr>
                <w:sz w:val="28"/>
                <w:szCs w:val="28"/>
                <w:lang w:eastAsia="en-US"/>
              </w:rPr>
              <w:t xml:space="preserve"> вул.. Пісочна,10а </w:t>
            </w:r>
            <w:proofErr w:type="spellStart"/>
            <w:r>
              <w:rPr>
                <w:sz w:val="28"/>
                <w:szCs w:val="28"/>
                <w:lang w:eastAsia="en-US"/>
              </w:rPr>
              <w:t>Кам</w:t>
            </w:r>
            <w:proofErr w:type="spellEnd"/>
            <w:r w:rsidRPr="006C6811">
              <w:rPr>
                <w:sz w:val="28"/>
                <w:szCs w:val="28"/>
                <w:lang w:val="ru-RU" w:eastAsia="en-US"/>
              </w:rPr>
              <w:t>’</w:t>
            </w:r>
            <w:proofErr w:type="spellStart"/>
            <w:r>
              <w:rPr>
                <w:sz w:val="28"/>
                <w:szCs w:val="28"/>
                <w:lang w:eastAsia="en-US"/>
              </w:rPr>
              <w:t>янка-Бузького</w:t>
            </w:r>
            <w:proofErr w:type="spellEnd"/>
            <w:r>
              <w:rPr>
                <w:sz w:val="28"/>
                <w:szCs w:val="28"/>
                <w:lang w:eastAsia="en-US"/>
              </w:rPr>
              <w:t xml:space="preserve"> району Львівської області (за межами населеного пункту)</w:t>
            </w:r>
          </w:p>
        </w:tc>
        <w:tc>
          <w:tcPr>
            <w:tcW w:w="1596" w:type="dxa"/>
          </w:tcPr>
          <w:p w:rsidR="00115F8E" w:rsidRDefault="00115F8E" w:rsidP="009035B7">
            <w:pPr>
              <w:spacing w:line="256" w:lineRule="auto"/>
              <w:ind w:left="-83" w:right="-72"/>
              <w:rPr>
                <w:sz w:val="28"/>
                <w:szCs w:val="28"/>
                <w:lang w:eastAsia="en-US"/>
              </w:rPr>
            </w:pPr>
            <w:r>
              <w:rPr>
                <w:sz w:val="28"/>
                <w:szCs w:val="28"/>
                <w:lang w:eastAsia="en-US"/>
              </w:rPr>
              <w:t>63/02-08/19</w:t>
            </w:r>
          </w:p>
          <w:p w:rsidR="00115F8E" w:rsidRDefault="00115F8E">
            <w:pPr>
              <w:spacing w:line="256" w:lineRule="auto"/>
              <w:ind w:left="-83" w:right="-72"/>
              <w:rPr>
                <w:sz w:val="28"/>
                <w:szCs w:val="28"/>
                <w:lang w:eastAsia="en-US"/>
              </w:rPr>
            </w:pPr>
          </w:p>
        </w:tc>
        <w:tc>
          <w:tcPr>
            <w:tcW w:w="1621" w:type="dxa"/>
          </w:tcPr>
          <w:p w:rsidR="00115F8E" w:rsidRDefault="00115F8E">
            <w:pPr>
              <w:pStyle w:val="a9"/>
              <w:tabs>
                <w:tab w:val="center" w:pos="702"/>
              </w:tabs>
              <w:spacing w:line="360" w:lineRule="auto"/>
              <w:rPr>
                <w:sz w:val="28"/>
                <w:szCs w:val="28"/>
                <w:lang w:eastAsia="en-US"/>
              </w:rPr>
            </w:pPr>
            <w:r>
              <w:rPr>
                <w:sz w:val="28"/>
                <w:szCs w:val="28"/>
                <w:lang w:eastAsia="en-US"/>
              </w:rPr>
              <w:t>05.03.2019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115F8E" w:rsidRDefault="00115F8E" w:rsidP="00683F37">
            <w:pPr>
              <w:ind w:right="245"/>
              <w:jc w:val="both"/>
              <w:rPr>
                <w:sz w:val="28"/>
                <w:szCs w:val="28"/>
                <w:lang w:eastAsia="en-US"/>
              </w:rPr>
            </w:pPr>
            <w:r>
              <w:rPr>
                <w:sz w:val="28"/>
                <w:szCs w:val="28"/>
                <w:lang w:eastAsia="en-US"/>
              </w:rPr>
              <w:t>Про проведення місячника озеленення. Прибирання та благоустрою і Дня довкілля</w:t>
            </w:r>
          </w:p>
        </w:tc>
        <w:tc>
          <w:tcPr>
            <w:tcW w:w="1596" w:type="dxa"/>
          </w:tcPr>
          <w:p w:rsidR="00115F8E" w:rsidRDefault="00115F8E" w:rsidP="009035B7">
            <w:pPr>
              <w:spacing w:line="256" w:lineRule="auto"/>
              <w:ind w:left="-83" w:right="-72"/>
              <w:rPr>
                <w:sz w:val="28"/>
                <w:szCs w:val="28"/>
                <w:lang w:eastAsia="en-US"/>
              </w:rPr>
            </w:pPr>
            <w:r>
              <w:rPr>
                <w:sz w:val="28"/>
                <w:szCs w:val="28"/>
                <w:lang w:eastAsia="en-US"/>
              </w:rPr>
              <w:t>64/02-08/19</w:t>
            </w:r>
          </w:p>
          <w:p w:rsidR="00115F8E" w:rsidRDefault="00115F8E">
            <w:pPr>
              <w:spacing w:line="256" w:lineRule="auto"/>
              <w:ind w:left="-83" w:right="-72"/>
              <w:rPr>
                <w:sz w:val="28"/>
                <w:szCs w:val="28"/>
                <w:lang w:eastAsia="en-US"/>
              </w:rPr>
            </w:pPr>
          </w:p>
        </w:tc>
        <w:tc>
          <w:tcPr>
            <w:tcW w:w="1621" w:type="dxa"/>
          </w:tcPr>
          <w:p w:rsidR="00115F8E" w:rsidRDefault="00115F8E">
            <w:pPr>
              <w:pStyle w:val="a9"/>
              <w:tabs>
                <w:tab w:val="center" w:pos="702"/>
              </w:tabs>
              <w:spacing w:line="360" w:lineRule="auto"/>
              <w:rPr>
                <w:sz w:val="28"/>
                <w:szCs w:val="28"/>
                <w:lang w:eastAsia="en-US"/>
              </w:rPr>
            </w:pPr>
            <w:r>
              <w:rPr>
                <w:sz w:val="28"/>
                <w:szCs w:val="28"/>
                <w:lang w:eastAsia="en-US"/>
              </w:rPr>
              <w:t>06.03.2019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115F8E" w:rsidRDefault="00115F8E" w:rsidP="00683F37">
            <w:pPr>
              <w:ind w:right="245"/>
              <w:jc w:val="both"/>
              <w:rPr>
                <w:sz w:val="28"/>
                <w:szCs w:val="28"/>
                <w:lang w:eastAsia="en-US"/>
              </w:rPr>
            </w:pPr>
            <w:r>
              <w:rPr>
                <w:sz w:val="28"/>
                <w:szCs w:val="28"/>
                <w:lang w:eastAsia="en-US"/>
              </w:rPr>
              <w:t>Про затвердження плану заходів щодо збереження ранньоквітучих об’єктів рослинного світу</w:t>
            </w:r>
          </w:p>
        </w:tc>
        <w:tc>
          <w:tcPr>
            <w:tcW w:w="1596" w:type="dxa"/>
          </w:tcPr>
          <w:p w:rsidR="00115F8E" w:rsidRDefault="00115F8E">
            <w:pPr>
              <w:spacing w:line="256" w:lineRule="auto"/>
              <w:ind w:left="-83" w:right="-72"/>
              <w:rPr>
                <w:sz w:val="28"/>
                <w:szCs w:val="28"/>
                <w:lang w:eastAsia="en-US"/>
              </w:rPr>
            </w:pPr>
            <w:r>
              <w:rPr>
                <w:sz w:val="28"/>
                <w:szCs w:val="28"/>
                <w:lang w:eastAsia="en-US"/>
              </w:rPr>
              <w:t>65/02-08/19</w:t>
            </w:r>
          </w:p>
        </w:tc>
        <w:tc>
          <w:tcPr>
            <w:tcW w:w="1621" w:type="dxa"/>
          </w:tcPr>
          <w:p w:rsidR="00115F8E" w:rsidRDefault="00115F8E">
            <w:pPr>
              <w:pStyle w:val="a9"/>
              <w:tabs>
                <w:tab w:val="center" w:pos="702"/>
              </w:tabs>
              <w:spacing w:line="360" w:lineRule="auto"/>
              <w:rPr>
                <w:sz w:val="28"/>
                <w:szCs w:val="28"/>
                <w:lang w:eastAsia="en-US"/>
              </w:rPr>
            </w:pPr>
            <w:r>
              <w:rPr>
                <w:sz w:val="28"/>
                <w:szCs w:val="28"/>
                <w:lang w:eastAsia="en-US"/>
              </w:rPr>
              <w:t>07.03.2019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115F8E" w:rsidRDefault="00115F8E" w:rsidP="008009BA">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8009BA">
              <w:rPr>
                <w:sz w:val="28"/>
                <w:szCs w:val="28"/>
                <w:lang w:eastAsia="en-US"/>
              </w:rPr>
              <w:t>’</w:t>
            </w:r>
            <w:r>
              <w:rPr>
                <w:sz w:val="28"/>
                <w:szCs w:val="28"/>
                <w:lang w:eastAsia="en-US"/>
              </w:rPr>
              <w:t>янка-Бузької райдержадміністрації від 14.0.2019 №21/02-08/19 «Про проведення  компенсації витрат автомобільним перевізникам за пільговий проїзд окремих категорій громадян на приміських  маршрутах у Кам</w:t>
            </w:r>
            <w:r w:rsidRPr="008009BA">
              <w:rPr>
                <w:sz w:val="28"/>
                <w:szCs w:val="28"/>
                <w:lang w:eastAsia="en-US"/>
              </w:rPr>
              <w:t>’</w:t>
            </w:r>
            <w:r>
              <w:rPr>
                <w:sz w:val="28"/>
                <w:szCs w:val="28"/>
                <w:lang w:eastAsia="en-US"/>
              </w:rPr>
              <w:t>янка-Бузькому районі»</w:t>
            </w:r>
          </w:p>
        </w:tc>
        <w:tc>
          <w:tcPr>
            <w:tcW w:w="1596" w:type="dxa"/>
          </w:tcPr>
          <w:p w:rsidR="00115F8E" w:rsidRDefault="00115F8E">
            <w:pPr>
              <w:spacing w:line="256" w:lineRule="auto"/>
              <w:ind w:left="-83" w:right="-72"/>
              <w:rPr>
                <w:sz w:val="28"/>
                <w:szCs w:val="28"/>
                <w:lang w:eastAsia="en-US"/>
              </w:rPr>
            </w:pPr>
            <w:r>
              <w:rPr>
                <w:sz w:val="28"/>
                <w:szCs w:val="28"/>
                <w:lang w:eastAsia="en-US"/>
              </w:rPr>
              <w:t>66/02-08/19</w:t>
            </w:r>
          </w:p>
        </w:tc>
        <w:tc>
          <w:tcPr>
            <w:tcW w:w="1621" w:type="dxa"/>
          </w:tcPr>
          <w:p w:rsidR="00115F8E" w:rsidRDefault="00115F8E" w:rsidP="008009BA">
            <w:pPr>
              <w:pStyle w:val="a9"/>
              <w:tabs>
                <w:tab w:val="center" w:pos="702"/>
              </w:tabs>
              <w:spacing w:line="360" w:lineRule="auto"/>
              <w:rPr>
                <w:sz w:val="28"/>
                <w:szCs w:val="28"/>
                <w:lang w:eastAsia="en-US"/>
              </w:rPr>
            </w:pPr>
            <w:r>
              <w:rPr>
                <w:sz w:val="28"/>
                <w:szCs w:val="28"/>
                <w:lang w:eastAsia="en-US"/>
              </w:rPr>
              <w:t>07.03.2019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115F8E" w:rsidRDefault="00115F8E">
            <w:pPr>
              <w:pStyle w:val="a7"/>
              <w:spacing w:line="256" w:lineRule="auto"/>
              <w:jc w:val="both"/>
              <w:rPr>
                <w:sz w:val="28"/>
                <w:szCs w:val="28"/>
                <w:lang w:val="uk-UA" w:eastAsia="en-US"/>
              </w:rPr>
            </w:pPr>
            <w:r>
              <w:rPr>
                <w:sz w:val="28"/>
                <w:szCs w:val="28"/>
                <w:lang w:val="uk-UA" w:eastAsia="en-US"/>
              </w:rPr>
              <w:t xml:space="preserve"> Про надання права підпису</w:t>
            </w:r>
          </w:p>
        </w:tc>
        <w:tc>
          <w:tcPr>
            <w:tcW w:w="1596" w:type="dxa"/>
          </w:tcPr>
          <w:p w:rsidR="00115F8E" w:rsidRDefault="00115F8E" w:rsidP="0006144F">
            <w:pPr>
              <w:spacing w:line="256" w:lineRule="auto"/>
              <w:ind w:left="-83" w:right="-72"/>
              <w:rPr>
                <w:sz w:val="28"/>
                <w:szCs w:val="28"/>
                <w:lang w:eastAsia="en-US"/>
              </w:rPr>
            </w:pPr>
            <w:r>
              <w:rPr>
                <w:sz w:val="28"/>
                <w:szCs w:val="28"/>
                <w:lang w:eastAsia="en-US"/>
              </w:rPr>
              <w:t>67/02-08/19</w:t>
            </w:r>
          </w:p>
        </w:tc>
        <w:tc>
          <w:tcPr>
            <w:tcW w:w="1621" w:type="dxa"/>
          </w:tcPr>
          <w:p w:rsidR="00115F8E" w:rsidRDefault="00115F8E" w:rsidP="0006144F">
            <w:pPr>
              <w:pStyle w:val="a9"/>
              <w:tabs>
                <w:tab w:val="center" w:pos="702"/>
              </w:tabs>
              <w:spacing w:line="360" w:lineRule="auto"/>
              <w:rPr>
                <w:sz w:val="28"/>
                <w:szCs w:val="28"/>
                <w:lang w:eastAsia="en-US"/>
              </w:rPr>
            </w:pPr>
            <w:r>
              <w:rPr>
                <w:sz w:val="28"/>
                <w:szCs w:val="28"/>
                <w:lang w:eastAsia="en-US"/>
              </w:rPr>
              <w:t>07.03.2019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115F8E" w:rsidRDefault="00115F8E">
            <w:pPr>
              <w:pStyle w:val="a7"/>
              <w:spacing w:line="256" w:lineRule="auto"/>
              <w:jc w:val="both"/>
              <w:rPr>
                <w:sz w:val="28"/>
                <w:szCs w:val="28"/>
                <w:lang w:val="uk-UA" w:eastAsia="en-US"/>
              </w:rPr>
            </w:pPr>
            <w:r>
              <w:rPr>
                <w:sz w:val="28"/>
                <w:szCs w:val="28"/>
                <w:lang w:val="uk-UA" w:eastAsia="en-US"/>
              </w:rPr>
              <w:t>Про затвердження номенклатури місцевого резерву матеріально-технічних ресурсів</w:t>
            </w:r>
          </w:p>
        </w:tc>
        <w:tc>
          <w:tcPr>
            <w:tcW w:w="1596" w:type="dxa"/>
          </w:tcPr>
          <w:p w:rsidR="00115F8E" w:rsidRDefault="00115F8E" w:rsidP="00150E87">
            <w:pPr>
              <w:spacing w:line="256" w:lineRule="auto"/>
              <w:ind w:left="-83" w:right="-72"/>
              <w:rPr>
                <w:sz w:val="28"/>
                <w:szCs w:val="28"/>
                <w:lang w:eastAsia="en-US"/>
              </w:rPr>
            </w:pPr>
            <w:r>
              <w:rPr>
                <w:sz w:val="28"/>
                <w:szCs w:val="28"/>
                <w:lang w:eastAsia="en-US"/>
              </w:rPr>
              <w:t>68/02-08/19</w:t>
            </w:r>
          </w:p>
        </w:tc>
        <w:tc>
          <w:tcPr>
            <w:tcW w:w="1621" w:type="dxa"/>
          </w:tcPr>
          <w:p w:rsidR="00115F8E" w:rsidRDefault="00115F8E" w:rsidP="00150E87">
            <w:pPr>
              <w:pStyle w:val="a9"/>
              <w:tabs>
                <w:tab w:val="center" w:pos="702"/>
              </w:tabs>
              <w:spacing w:line="360" w:lineRule="auto"/>
              <w:rPr>
                <w:sz w:val="28"/>
                <w:szCs w:val="28"/>
                <w:lang w:eastAsia="en-US"/>
              </w:rPr>
            </w:pPr>
            <w:r>
              <w:rPr>
                <w:sz w:val="28"/>
                <w:szCs w:val="28"/>
                <w:lang w:eastAsia="en-US"/>
              </w:rPr>
              <w:t>11.03.2019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115F8E" w:rsidRDefault="00115F8E">
            <w:pPr>
              <w:pStyle w:val="a7"/>
              <w:spacing w:line="256" w:lineRule="auto"/>
              <w:jc w:val="both"/>
              <w:rPr>
                <w:sz w:val="28"/>
                <w:szCs w:val="28"/>
                <w:lang w:val="uk-UA" w:eastAsia="en-US"/>
              </w:rPr>
            </w:pPr>
            <w:r>
              <w:rPr>
                <w:sz w:val="28"/>
                <w:szCs w:val="28"/>
                <w:lang w:val="uk-UA" w:eastAsia="en-US"/>
              </w:rPr>
              <w:t xml:space="preserve">Про внесення змін до розпорядження голови Кам'янка-Бузької райдержадміністрації від 05.12.2016 № 584/02-08/16»Про створення опікунської ради Кам'янка-Бузької </w:t>
            </w:r>
            <w:r>
              <w:rPr>
                <w:sz w:val="28"/>
                <w:szCs w:val="28"/>
                <w:lang w:val="uk-UA" w:eastAsia="en-US"/>
              </w:rPr>
              <w:lastRenderedPageBreak/>
              <w:t>райдержадміністрації з питань забезпечення прав повнолітніх осіб, які потребують опіки (піклування)</w:t>
            </w:r>
          </w:p>
        </w:tc>
        <w:tc>
          <w:tcPr>
            <w:tcW w:w="1596" w:type="dxa"/>
          </w:tcPr>
          <w:p w:rsidR="00115F8E" w:rsidRDefault="00115F8E" w:rsidP="00341564">
            <w:pPr>
              <w:spacing w:line="256" w:lineRule="auto"/>
              <w:ind w:left="-83" w:right="-72"/>
              <w:rPr>
                <w:sz w:val="28"/>
                <w:szCs w:val="28"/>
                <w:lang w:eastAsia="en-US"/>
              </w:rPr>
            </w:pPr>
            <w:r>
              <w:rPr>
                <w:sz w:val="28"/>
                <w:szCs w:val="28"/>
                <w:lang w:eastAsia="en-US"/>
              </w:rPr>
              <w:lastRenderedPageBreak/>
              <w:t>69/02-08/19</w:t>
            </w:r>
          </w:p>
        </w:tc>
        <w:tc>
          <w:tcPr>
            <w:tcW w:w="1621" w:type="dxa"/>
          </w:tcPr>
          <w:p w:rsidR="00115F8E" w:rsidRDefault="00115F8E" w:rsidP="00341564">
            <w:pPr>
              <w:pStyle w:val="a9"/>
              <w:tabs>
                <w:tab w:val="center" w:pos="702"/>
              </w:tabs>
              <w:spacing w:line="360" w:lineRule="auto"/>
              <w:rPr>
                <w:sz w:val="28"/>
                <w:szCs w:val="28"/>
                <w:lang w:eastAsia="en-US"/>
              </w:rPr>
            </w:pPr>
            <w:r>
              <w:rPr>
                <w:sz w:val="28"/>
                <w:szCs w:val="28"/>
                <w:lang w:eastAsia="en-US"/>
              </w:rPr>
              <w:t>12.03.2019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115F8E" w:rsidRDefault="00115F8E">
            <w:pPr>
              <w:pStyle w:val="a7"/>
              <w:spacing w:line="256" w:lineRule="auto"/>
              <w:jc w:val="both"/>
              <w:rPr>
                <w:sz w:val="28"/>
                <w:szCs w:val="28"/>
                <w:lang w:val="uk-UA" w:eastAsia="en-US"/>
              </w:rPr>
            </w:pPr>
            <w:r>
              <w:rPr>
                <w:sz w:val="28"/>
                <w:szCs w:val="28"/>
                <w:lang w:val="uk-UA" w:eastAsia="en-US"/>
              </w:rPr>
              <w:t>Про створення тимчасової робочої групи для розгляду звернення</w:t>
            </w:r>
          </w:p>
        </w:tc>
        <w:tc>
          <w:tcPr>
            <w:tcW w:w="1596" w:type="dxa"/>
          </w:tcPr>
          <w:p w:rsidR="00115F8E" w:rsidRDefault="00115F8E" w:rsidP="00130D63">
            <w:pPr>
              <w:spacing w:line="256" w:lineRule="auto"/>
              <w:ind w:left="-83" w:right="-72"/>
              <w:rPr>
                <w:sz w:val="28"/>
                <w:szCs w:val="28"/>
                <w:lang w:eastAsia="en-US"/>
              </w:rPr>
            </w:pPr>
            <w:r>
              <w:rPr>
                <w:sz w:val="28"/>
                <w:szCs w:val="28"/>
                <w:lang w:eastAsia="en-US"/>
              </w:rPr>
              <w:t>70/02-08/19</w:t>
            </w:r>
          </w:p>
        </w:tc>
        <w:tc>
          <w:tcPr>
            <w:tcW w:w="1621" w:type="dxa"/>
          </w:tcPr>
          <w:p w:rsidR="00115F8E" w:rsidRDefault="00115F8E" w:rsidP="00130D63">
            <w:pPr>
              <w:pStyle w:val="a9"/>
              <w:tabs>
                <w:tab w:val="center" w:pos="702"/>
              </w:tabs>
              <w:spacing w:line="360" w:lineRule="auto"/>
              <w:rPr>
                <w:sz w:val="28"/>
                <w:szCs w:val="28"/>
                <w:lang w:eastAsia="en-US"/>
              </w:rPr>
            </w:pPr>
            <w:r>
              <w:rPr>
                <w:sz w:val="28"/>
                <w:szCs w:val="28"/>
                <w:lang w:eastAsia="en-US"/>
              </w:rPr>
              <w:t>12.03.2019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115F8E" w:rsidRDefault="00115F8E">
            <w:pPr>
              <w:pStyle w:val="a7"/>
              <w:spacing w:line="256" w:lineRule="auto"/>
              <w:jc w:val="both"/>
              <w:rPr>
                <w:sz w:val="28"/>
                <w:szCs w:val="28"/>
                <w:lang w:val="uk-UA" w:eastAsia="en-US"/>
              </w:rPr>
            </w:pPr>
            <w:r>
              <w:rPr>
                <w:sz w:val="28"/>
                <w:szCs w:val="28"/>
                <w:lang w:val="uk-UA" w:eastAsia="en-US"/>
              </w:rPr>
              <w:t>Про внесення змін до показників районного бюджету</w:t>
            </w:r>
          </w:p>
        </w:tc>
        <w:tc>
          <w:tcPr>
            <w:tcW w:w="1596" w:type="dxa"/>
          </w:tcPr>
          <w:p w:rsidR="00115F8E" w:rsidRDefault="00115F8E" w:rsidP="00F53B3F">
            <w:pPr>
              <w:spacing w:line="256" w:lineRule="auto"/>
              <w:ind w:left="-83" w:right="-72"/>
              <w:rPr>
                <w:sz w:val="28"/>
                <w:szCs w:val="28"/>
                <w:lang w:eastAsia="en-US"/>
              </w:rPr>
            </w:pPr>
            <w:r>
              <w:rPr>
                <w:sz w:val="28"/>
                <w:szCs w:val="28"/>
                <w:lang w:eastAsia="en-US"/>
              </w:rPr>
              <w:t>71/02-08/19</w:t>
            </w:r>
          </w:p>
        </w:tc>
        <w:tc>
          <w:tcPr>
            <w:tcW w:w="1621" w:type="dxa"/>
          </w:tcPr>
          <w:p w:rsidR="00115F8E" w:rsidRDefault="00115F8E" w:rsidP="00F53B3F">
            <w:pPr>
              <w:pStyle w:val="a9"/>
              <w:tabs>
                <w:tab w:val="center" w:pos="702"/>
              </w:tabs>
              <w:spacing w:line="360" w:lineRule="auto"/>
              <w:rPr>
                <w:sz w:val="28"/>
                <w:szCs w:val="28"/>
                <w:lang w:eastAsia="en-US"/>
              </w:rPr>
            </w:pPr>
            <w:r>
              <w:rPr>
                <w:sz w:val="28"/>
                <w:szCs w:val="28"/>
                <w:lang w:eastAsia="en-US"/>
              </w:rPr>
              <w:t>13.03.2019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115F8E" w:rsidRDefault="00115F8E">
            <w:pPr>
              <w:pStyle w:val="a7"/>
              <w:spacing w:line="256" w:lineRule="auto"/>
              <w:jc w:val="both"/>
              <w:rPr>
                <w:sz w:val="28"/>
                <w:szCs w:val="28"/>
                <w:lang w:val="uk-UA" w:eastAsia="en-US"/>
              </w:rPr>
            </w:pPr>
            <w:r>
              <w:rPr>
                <w:sz w:val="28"/>
                <w:szCs w:val="28"/>
                <w:lang w:val="uk-UA" w:eastAsia="en-US"/>
              </w:rPr>
              <w:t>Про внесення змін до показників районного бюджету</w:t>
            </w:r>
          </w:p>
        </w:tc>
        <w:tc>
          <w:tcPr>
            <w:tcW w:w="1596" w:type="dxa"/>
          </w:tcPr>
          <w:p w:rsidR="00115F8E" w:rsidRDefault="00115F8E" w:rsidP="001348F1">
            <w:pPr>
              <w:spacing w:line="256" w:lineRule="auto"/>
              <w:ind w:left="-83" w:right="-72"/>
              <w:rPr>
                <w:sz w:val="28"/>
                <w:szCs w:val="28"/>
                <w:lang w:eastAsia="en-US"/>
              </w:rPr>
            </w:pPr>
            <w:r>
              <w:rPr>
                <w:sz w:val="28"/>
                <w:szCs w:val="28"/>
                <w:lang w:eastAsia="en-US"/>
              </w:rPr>
              <w:t>72/02-08/19</w:t>
            </w:r>
          </w:p>
        </w:tc>
        <w:tc>
          <w:tcPr>
            <w:tcW w:w="1621" w:type="dxa"/>
          </w:tcPr>
          <w:p w:rsidR="00115F8E" w:rsidRDefault="00115F8E" w:rsidP="001348F1">
            <w:pPr>
              <w:pStyle w:val="a9"/>
              <w:tabs>
                <w:tab w:val="center" w:pos="702"/>
              </w:tabs>
              <w:spacing w:line="360" w:lineRule="auto"/>
              <w:rPr>
                <w:sz w:val="28"/>
                <w:szCs w:val="28"/>
                <w:lang w:eastAsia="en-US"/>
              </w:rPr>
            </w:pPr>
            <w:r>
              <w:rPr>
                <w:sz w:val="28"/>
                <w:szCs w:val="28"/>
                <w:lang w:eastAsia="en-US"/>
              </w:rPr>
              <w:t>14.03.2019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115F8E" w:rsidRDefault="00115F8E">
            <w:pPr>
              <w:pStyle w:val="a7"/>
              <w:spacing w:line="256" w:lineRule="auto"/>
              <w:jc w:val="both"/>
              <w:rPr>
                <w:sz w:val="28"/>
                <w:szCs w:val="28"/>
                <w:lang w:val="uk-UA" w:eastAsia="en-US"/>
              </w:rPr>
            </w:pPr>
            <w:r>
              <w:rPr>
                <w:sz w:val="28"/>
                <w:szCs w:val="28"/>
                <w:lang w:val="uk-UA" w:eastAsia="en-US"/>
              </w:rPr>
              <w:t>Про неможливість направлення на альтернативну (невійськову) службу протягом оголошеного періоду весняного призову 2019 року</w:t>
            </w:r>
          </w:p>
        </w:tc>
        <w:tc>
          <w:tcPr>
            <w:tcW w:w="1596" w:type="dxa"/>
          </w:tcPr>
          <w:p w:rsidR="00115F8E" w:rsidRDefault="00115F8E" w:rsidP="009570CA">
            <w:pPr>
              <w:spacing w:line="256" w:lineRule="auto"/>
              <w:ind w:left="-83" w:right="-72"/>
              <w:rPr>
                <w:sz w:val="28"/>
                <w:szCs w:val="28"/>
                <w:lang w:eastAsia="en-US"/>
              </w:rPr>
            </w:pPr>
            <w:r>
              <w:rPr>
                <w:sz w:val="28"/>
                <w:szCs w:val="28"/>
                <w:lang w:eastAsia="en-US"/>
              </w:rPr>
              <w:t>73/02-08/19</w:t>
            </w:r>
          </w:p>
        </w:tc>
        <w:tc>
          <w:tcPr>
            <w:tcW w:w="1621" w:type="dxa"/>
          </w:tcPr>
          <w:p w:rsidR="00115F8E" w:rsidRDefault="00115F8E" w:rsidP="009570CA">
            <w:pPr>
              <w:pStyle w:val="a9"/>
              <w:tabs>
                <w:tab w:val="center" w:pos="702"/>
              </w:tabs>
              <w:spacing w:line="360" w:lineRule="auto"/>
              <w:rPr>
                <w:sz w:val="28"/>
                <w:szCs w:val="28"/>
                <w:lang w:eastAsia="en-US"/>
              </w:rPr>
            </w:pPr>
            <w:r>
              <w:rPr>
                <w:sz w:val="28"/>
                <w:szCs w:val="28"/>
                <w:lang w:eastAsia="en-US"/>
              </w:rPr>
              <w:t>15.03.2019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115F8E" w:rsidRDefault="00115F8E">
            <w:pPr>
              <w:pStyle w:val="a7"/>
              <w:spacing w:line="256" w:lineRule="auto"/>
              <w:jc w:val="both"/>
              <w:rPr>
                <w:sz w:val="28"/>
                <w:szCs w:val="28"/>
                <w:lang w:val="uk-UA" w:eastAsia="en-US"/>
              </w:rPr>
            </w:pPr>
            <w:r>
              <w:rPr>
                <w:sz w:val="28"/>
                <w:szCs w:val="28"/>
                <w:lang w:val="uk-UA" w:eastAsia="en-US"/>
              </w:rPr>
              <w:t xml:space="preserve">Про організацію і проведення навчально-польових зборів та практичних занять з медико-санітарної підготовки з учнями 11-х класів ЗОШ І-Ш ступенів і НВК району, ВПУ №71 </w:t>
            </w:r>
            <w:proofErr w:type="spellStart"/>
            <w:r>
              <w:rPr>
                <w:sz w:val="28"/>
                <w:szCs w:val="28"/>
                <w:lang w:val="uk-UA" w:eastAsia="en-US"/>
              </w:rPr>
              <w:t>м.Кам’янка-Бузька</w:t>
            </w:r>
            <w:proofErr w:type="spellEnd"/>
            <w:r>
              <w:rPr>
                <w:sz w:val="28"/>
                <w:szCs w:val="28"/>
                <w:lang w:val="uk-UA" w:eastAsia="en-US"/>
              </w:rPr>
              <w:t xml:space="preserve"> та </w:t>
            </w:r>
            <w:proofErr w:type="spellStart"/>
            <w:r>
              <w:rPr>
                <w:sz w:val="28"/>
                <w:szCs w:val="28"/>
                <w:lang w:val="uk-UA" w:eastAsia="en-US"/>
              </w:rPr>
              <w:t>Добротвірського</w:t>
            </w:r>
            <w:proofErr w:type="spellEnd"/>
            <w:r>
              <w:rPr>
                <w:sz w:val="28"/>
                <w:szCs w:val="28"/>
                <w:lang w:val="uk-UA" w:eastAsia="en-US"/>
              </w:rPr>
              <w:t xml:space="preserve"> професійного ліцею</w:t>
            </w:r>
          </w:p>
        </w:tc>
        <w:tc>
          <w:tcPr>
            <w:tcW w:w="1596" w:type="dxa"/>
          </w:tcPr>
          <w:p w:rsidR="00115F8E" w:rsidRDefault="00115F8E" w:rsidP="00D2744D">
            <w:pPr>
              <w:spacing w:line="256" w:lineRule="auto"/>
              <w:ind w:left="-83" w:right="-72"/>
              <w:rPr>
                <w:sz w:val="28"/>
                <w:szCs w:val="28"/>
                <w:lang w:eastAsia="en-US"/>
              </w:rPr>
            </w:pPr>
            <w:r>
              <w:rPr>
                <w:sz w:val="28"/>
                <w:szCs w:val="28"/>
                <w:lang w:eastAsia="en-US"/>
              </w:rPr>
              <w:t>74/02-08/19</w:t>
            </w:r>
          </w:p>
        </w:tc>
        <w:tc>
          <w:tcPr>
            <w:tcW w:w="1621" w:type="dxa"/>
          </w:tcPr>
          <w:p w:rsidR="00115F8E" w:rsidRDefault="00115F8E" w:rsidP="00D2744D">
            <w:pPr>
              <w:pStyle w:val="a9"/>
              <w:tabs>
                <w:tab w:val="center" w:pos="702"/>
              </w:tabs>
              <w:spacing w:line="360" w:lineRule="auto"/>
              <w:rPr>
                <w:sz w:val="28"/>
                <w:szCs w:val="28"/>
                <w:lang w:eastAsia="en-US"/>
              </w:rPr>
            </w:pPr>
            <w:r>
              <w:rPr>
                <w:sz w:val="28"/>
                <w:szCs w:val="28"/>
                <w:lang w:eastAsia="en-US"/>
              </w:rPr>
              <w:t>18.03.2019</w:t>
            </w:r>
          </w:p>
        </w:tc>
        <w:tc>
          <w:tcPr>
            <w:tcW w:w="1606" w:type="dxa"/>
          </w:tcPr>
          <w:p w:rsidR="00115F8E" w:rsidRDefault="00115F8E">
            <w:pPr>
              <w:pStyle w:val="a9"/>
              <w:spacing w:line="360" w:lineRule="auto"/>
              <w:rPr>
                <w:sz w:val="28"/>
                <w:szCs w:val="28"/>
                <w:lang w:eastAsia="en-US"/>
              </w:rPr>
            </w:pPr>
          </w:p>
        </w:tc>
      </w:tr>
      <w:tr w:rsidR="00115F8E" w:rsidTr="003B776F">
        <w:trPr>
          <w:trHeight w:val="255"/>
        </w:trPr>
        <w:tc>
          <w:tcPr>
            <w:tcW w:w="708" w:type="dxa"/>
          </w:tcPr>
          <w:p w:rsidR="00115F8E" w:rsidRDefault="00115F8E"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115F8E" w:rsidRDefault="00115F8E">
            <w:pPr>
              <w:pStyle w:val="a7"/>
              <w:spacing w:line="256" w:lineRule="auto"/>
              <w:jc w:val="both"/>
              <w:rPr>
                <w:sz w:val="28"/>
                <w:szCs w:val="28"/>
                <w:lang w:val="uk-UA" w:eastAsia="en-US"/>
              </w:rPr>
            </w:pPr>
            <w:r>
              <w:rPr>
                <w:sz w:val="28"/>
                <w:szCs w:val="28"/>
                <w:lang w:val="uk-UA" w:eastAsia="en-US"/>
              </w:rPr>
              <w:t>Про проведення комплексної перевірки технічного стану системи централізованого оповіщення цивільного захисту району</w:t>
            </w:r>
          </w:p>
        </w:tc>
        <w:tc>
          <w:tcPr>
            <w:tcW w:w="1596" w:type="dxa"/>
          </w:tcPr>
          <w:p w:rsidR="00115F8E" w:rsidRDefault="00115F8E" w:rsidP="00A9743A">
            <w:pPr>
              <w:spacing w:line="256" w:lineRule="auto"/>
              <w:ind w:left="-83" w:right="-72"/>
              <w:rPr>
                <w:sz w:val="28"/>
                <w:szCs w:val="28"/>
                <w:lang w:eastAsia="en-US"/>
              </w:rPr>
            </w:pPr>
            <w:r>
              <w:rPr>
                <w:sz w:val="28"/>
                <w:szCs w:val="28"/>
                <w:lang w:eastAsia="en-US"/>
              </w:rPr>
              <w:t>75/02-08/19</w:t>
            </w:r>
          </w:p>
        </w:tc>
        <w:tc>
          <w:tcPr>
            <w:tcW w:w="1621" w:type="dxa"/>
          </w:tcPr>
          <w:p w:rsidR="00115F8E" w:rsidRDefault="00115F8E" w:rsidP="00A9743A">
            <w:pPr>
              <w:pStyle w:val="a9"/>
              <w:tabs>
                <w:tab w:val="center" w:pos="702"/>
              </w:tabs>
              <w:spacing w:line="360" w:lineRule="auto"/>
              <w:rPr>
                <w:sz w:val="28"/>
                <w:szCs w:val="28"/>
                <w:lang w:eastAsia="en-US"/>
              </w:rPr>
            </w:pPr>
            <w:r>
              <w:rPr>
                <w:sz w:val="28"/>
                <w:szCs w:val="28"/>
                <w:lang w:eastAsia="en-US"/>
              </w:rPr>
              <w:t>19.03.2019</w:t>
            </w:r>
          </w:p>
        </w:tc>
        <w:tc>
          <w:tcPr>
            <w:tcW w:w="1606" w:type="dxa"/>
          </w:tcPr>
          <w:p w:rsidR="00115F8E" w:rsidRDefault="00115F8E">
            <w:pPr>
              <w:pStyle w:val="a9"/>
              <w:spacing w:line="360" w:lineRule="auto"/>
              <w:rPr>
                <w:sz w:val="28"/>
                <w:szCs w:val="28"/>
                <w:lang w:eastAsia="en-US"/>
              </w:rPr>
            </w:pPr>
          </w:p>
        </w:tc>
      </w:tr>
      <w:tr w:rsidR="00AD58D4" w:rsidTr="003B776F">
        <w:trPr>
          <w:trHeight w:val="255"/>
        </w:trPr>
        <w:tc>
          <w:tcPr>
            <w:tcW w:w="708" w:type="dxa"/>
          </w:tcPr>
          <w:p w:rsidR="00AD58D4" w:rsidRDefault="00AD58D4"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AD58D4" w:rsidRDefault="00AD58D4" w:rsidP="00AD58D4">
            <w:pPr>
              <w:pStyle w:val="a7"/>
              <w:jc w:val="both"/>
              <w:rPr>
                <w:sz w:val="28"/>
                <w:szCs w:val="28"/>
                <w:lang w:val="uk-UA" w:eastAsia="en-US"/>
              </w:rPr>
            </w:pPr>
            <w:r>
              <w:rPr>
                <w:sz w:val="28"/>
                <w:szCs w:val="28"/>
                <w:lang w:val="uk-UA" w:eastAsia="en-US"/>
              </w:rPr>
              <w:t xml:space="preserve">Про створення робочої групи з підготовки та проведення чергових виборів Президента України 31 березня 2019 року </w:t>
            </w:r>
          </w:p>
        </w:tc>
        <w:tc>
          <w:tcPr>
            <w:tcW w:w="1596" w:type="dxa"/>
          </w:tcPr>
          <w:p w:rsidR="00AD58D4" w:rsidRDefault="00AD58D4" w:rsidP="00AD58D4">
            <w:pPr>
              <w:spacing w:line="256" w:lineRule="auto"/>
              <w:ind w:left="-83" w:right="-72"/>
              <w:rPr>
                <w:sz w:val="28"/>
                <w:szCs w:val="28"/>
                <w:lang w:eastAsia="en-US"/>
              </w:rPr>
            </w:pPr>
            <w:r>
              <w:rPr>
                <w:sz w:val="28"/>
                <w:szCs w:val="28"/>
                <w:lang w:eastAsia="en-US"/>
              </w:rPr>
              <w:t>76/02-08/19</w:t>
            </w:r>
          </w:p>
        </w:tc>
        <w:tc>
          <w:tcPr>
            <w:tcW w:w="1621" w:type="dxa"/>
          </w:tcPr>
          <w:p w:rsidR="00AD58D4" w:rsidRDefault="00AD58D4" w:rsidP="00AC5828">
            <w:pPr>
              <w:pStyle w:val="a9"/>
              <w:tabs>
                <w:tab w:val="center" w:pos="702"/>
              </w:tabs>
              <w:spacing w:line="360" w:lineRule="auto"/>
              <w:rPr>
                <w:sz w:val="28"/>
                <w:szCs w:val="28"/>
                <w:lang w:eastAsia="en-US"/>
              </w:rPr>
            </w:pPr>
            <w:r>
              <w:rPr>
                <w:sz w:val="28"/>
                <w:szCs w:val="28"/>
                <w:lang w:eastAsia="en-US"/>
              </w:rPr>
              <w:t>19.03.2019</w:t>
            </w:r>
          </w:p>
        </w:tc>
        <w:tc>
          <w:tcPr>
            <w:tcW w:w="1606" w:type="dxa"/>
          </w:tcPr>
          <w:p w:rsidR="00AD58D4" w:rsidRDefault="00AD58D4">
            <w:pPr>
              <w:pStyle w:val="a9"/>
              <w:spacing w:line="360" w:lineRule="auto"/>
              <w:rPr>
                <w:sz w:val="28"/>
                <w:szCs w:val="28"/>
                <w:lang w:eastAsia="en-US"/>
              </w:rPr>
            </w:pPr>
          </w:p>
        </w:tc>
      </w:tr>
      <w:tr w:rsidR="00AD58D4" w:rsidTr="007D43CF">
        <w:trPr>
          <w:trHeight w:val="844"/>
        </w:trPr>
        <w:tc>
          <w:tcPr>
            <w:tcW w:w="708" w:type="dxa"/>
          </w:tcPr>
          <w:p w:rsidR="00AD58D4" w:rsidRDefault="00AD58D4"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AD58D4" w:rsidRDefault="00AD58D4" w:rsidP="00AD58D4">
            <w:pPr>
              <w:pStyle w:val="a7"/>
              <w:jc w:val="both"/>
              <w:rPr>
                <w:sz w:val="28"/>
                <w:szCs w:val="28"/>
                <w:lang w:val="uk-UA" w:eastAsia="en-US"/>
              </w:rPr>
            </w:pPr>
            <w:r>
              <w:rPr>
                <w:sz w:val="28"/>
                <w:szCs w:val="28"/>
                <w:lang w:val="uk-UA" w:eastAsia="en-US"/>
              </w:rPr>
              <w:t>Про уточнення субвенції з обласного бюджету</w:t>
            </w:r>
          </w:p>
        </w:tc>
        <w:tc>
          <w:tcPr>
            <w:tcW w:w="1596" w:type="dxa"/>
          </w:tcPr>
          <w:p w:rsidR="00AD58D4" w:rsidRDefault="00AD58D4" w:rsidP="00AD58D4">
            <w:pPr>
              <w:spacing w:line="256" w:lineRule="auto"/>
              <w:ind w:left="-83" w:right="-72"/>
              <w:rPr>
                <w:sz w:val="28"/>
                <w:szCs w:val="28"/>
                <w:lang w:eastAsia="en-US"/>
              </w:rPr>
            </w:pPr>
            <w:r>
              <w:rPr>
                <w:sz w:val="28"/>
                <w:szCs w:val="28"/>
                <w:lang w:eastAsia="en-US"/>
              </w:rPr>
              <w:t>77/02-08/19</w:t>
            </w:r>
          </w:p>
        </w:tc>
        <w:tc>
          <w:tcPr>
            <w:tcW w:w="1621" w:type="dxa"/>
          </w:tcPr>
          <w:p w:rsidR="00AD58D4" w:rsidRDefault="00AD58D4" w:rsidP="00AC5828">
            <w:pPr>
              <w:pStyle w:val="a9"/>
              <w:tabs>
                <w:tab w:val="center" w:pos="702"/>
              </w:tabs>
              <w:spacing w:line="360" w:lineRule="auto"/>
              <w:rPr>
                <w:sz w:val="28"/>
                <w:szCs w:val="28"/>
                <w:lang w:eastAsia="en-US"/>
              </w:rPr>
            </w:pPr>
            <w:r>
              <w:rPr>
                <w:sz w:val="28"/>
                <w:szCs w:val="28"/>
                <w:lang w:eastAsia="en-US"/>
              </w:rPr>
              <w:t>19.03.2019</w:t>
            </w:r>
          </w:p>
        </w:tc>
        <w:tc>
          <w:tcPr>
            <w:tcW w:w="1606" w:type="dxa"/>
          </w:tcPr>
          <w:p w:rsidR="00AD58D4" w:rsidRDefault="00AD58D4">
            <w:pPr>
              <w:pStyle w:val="a9"/>
              <w:spacing w:line="360" w:lineRule="auto"/>
              <w:rPr>
                <w:sz w:val="28"/>
                <w:szCs w:val="28"/>
                <w:lang w:eastAsia="en-US"/>
              </w:rPr>
            </w:pPr>
          </w:p>
        </w:tc>
      </w:tr>
      <w:tr w:rsidR="00AD58D4" w:rsidTr="003B776F">
        <w:trPr>
          <w:trHeight w:val="255"/>
        </w:trPr>
        <w:tc>
          <w:tcPr>
            <w:tcW w:w="708" w:type="dxa"/>
          </w:tcPr>
          <w:p w:rsidR="00AD58D4" w:rsidRDefault="00AD58D4"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AD58D4" w:rsidRDefault="00AD58D4" w:rsidP="00AD58D4">
            <w:pPr>
              <w:ind w:right="245"/>
              <w:jc w:val="both"/>
              <w:rPr>
                <w:sz w:val="28"/>
                <w:szCs w:val="28"/>
                <w:lang w:eastAsia="en-US"/>
              </w:rPr>
            </w:pPr>
            <w:r>
              <w:rPr>
                <w:sz w:val="28"/>
                <w:szCs w:val="28"/>
                <w:lang w:eastAsia="en-US"/>
              </w:rPr>
              <w:t xml:space="preserve">Про надання у постійне користування земельної ділянки вищому професійному училищу №71 </w:t>
            </w:r>
            <w:proofErr w:type="spellStart"/>
            <w:r>
              <w:rPr>
                <w:sz w:val="28"/>
                <w:szCs w:val="28"/>
                <w:lang w:eastAsia="en-US"/>
              </w:rPr>
              <w:t>м.Кам</w:t>
            </w:r>
            <w:proofErr w:type="spellEnd"/>
            <w:r w:rsidRPr="00AD58D4">
              <w:rPr>
                <w:sz w:val="28"/>
                <w:szCs w:val="28"/>
                <w:lang w:val="ru-RU" w:eastAsia="en-US"/>
              </w:rPr>
              <w:t>’</w:t>
            </w:r>
            <w:proofErr w:type="spellStart"/>
            <w:r>
              <w:rPr>
                <w:sz w:val="28"/>
                <w:szCs w:val="28"/>
                <w:lang w:eastAsia="en-US"/>
              </w:rPr>
              <w:t>янка-Бузька</w:t>
            </w:r>
            <w:proofErr w:type="spellEnd"/>
          </w:p>
        </w:tc>
        <w:tc>
          <w:tcPr>
            <w:tcW w:w="1596" w:type="dxa"/>
          </w:tcPr>
          <w:p w:rsidR="00AD58D4" w:rsidRDefault="00AD58D4" w:rsidP="00AD58D4">
            <w:pPr>
              <w:spacing w:line="256" w:lineRule="auto"/>
              <w:ind w:left="-83" w:right="-72"/>
              <w:rPr>
                <w:sz w:val="28"/>
                <w:szCs w:val="28"/>
                <w:lang w:eastAsia="en-US"/>
              </w:rPr>
            </w:pPr>
            <w:r>
              <w:rPr>
                <w:sz w:val="28"/>
                <w:szCs w:val="28"/>
                <w:lang w:eastAsia="en-US"/>
              </w:rPr>
              <w:t>78/02-08/19</w:t>
            </w:r>
          </w:p>
        </w:tc>
        <w:tc>
          <w:tcPr>
            <w:tcW w:w="1621" w:type="dxa"/>
          </w:tcPr>
          <w:p w:rsidR="00AD58D4" w:rsidRDefault="00AD58D4" w:rsidP="00AC5828">
            <w:pPr>
              <w:pStyle w:val="a9"/>
              <w:tabs>
                <w:tab w:val="center" w:pos="702"/>
              </w:tabs>
              <w:spacing w:line="360" w:lineRule="auto"/>
              <w:rPr>
                <w:sz w:val="28"/>
                <w:szCs w:val="28"/>
                <w:lang w:eastAsia="en-US"/>
              </w:rPr>
            </w:pPr>
            <w:r>
              <w:rPr>
                <w:sz w:val="28"/>
                <w:szCs w:val="28"/>
                <w:lang w:eastAsia="en-US"/>
              </w:rPr>
              <w:t>19.03.2019</w:t>
            </w:r>
          </w:p>
        </w:tc>
        <w:tc>
          <w:tcPr>
            <w:tcW w:w="1606" w:type="dxa"/>
          </w:tcPr>
          <w:p w:rsidR="00AD58D4" w:rsidRDefault="00AD58D4">
            <w:pPr>
              <w:pStyle w:val="a9"/>
              <w:spacing w:line="360" w:lineRule="auto"/>
              <w:rPr>
                <w:sz w:val="28"/>
                <w:szCs w:val="28"/>
                <w:lang w:eastAsia="en-US"/>
              </w:rPr>
            </w:pPr>
          </w:p>
        </w:tc>
      </w:tr>
      <w:tr w:rsidR="006E054C" w:rsidTr="003B776F">
        <w:trPr>
          <w:trHeight w:val="255"/>
        </w:trPr>
        <w:tc>
          <w:tcPr>
            <w:tcW w:w="708" w:type="dxa"/>
          </w:tcPr>
          <w:p w:rsidR="006E054C" w:rsidRDefault="006E054C" w:rsidP="00D26912">
            <w:pPr>
              <w:pStyle w:val="a7"/>
              <w:numPr>
                <w:ilvl w:val="0"/>
                <w:numId w:val="1"/>
              </w:numPr>
              <w:tabs>
                <w:tab w:val="num" w:pos="252"/>
              </w:tabs>
              <w:spacing w:line="360" w:lineRule="auto"/>
              <w:ind w:left="72" w:firstLine="0"/>
              <w:rPr>
                <w:sz w:val="28"/>
                <w:szCs w:val="28"/>
                <w:lang w:val="uk-UA" w:eastAsia="en-US"/>
              </w:rPr>
            </w:pPr>
          </w:p>
        </w:tc>
        <w:tc>
          <w:tcPr>
            <w:tcW w:w="5674" w:type="dxa"/>
          </w:tcPr>
          <w:p w:rsidR="006E054C" w:rsidRDefault="006E054C" w:rsidP="006E054C">
            <w:pPr>
              <w:ind w:right="245"/>
              <w:jc w:val="both"/>
              <w:rPr>
                <w:sz w:val="28"/>
                <w:szCs w:val="28"/>
                <w:lang w:eastAsia="en-US"/>
              </w:rPr>
            </w:pPr>
            <w:r>
              <w:rPr>
                <w:sz w:val="28"/>
                <w:szCs w:val="28"/>
                <w:lang w:eastAsia="en-US"/>
              </w:rPr>
              <w:t>Про впровадження рішення Колегії районної державної адміністрації від 20.03.2019 №1 «Про виконання місцевих бюджетів Кам</w:t>
            </w:r>
            <w:r w:rsidRPr="006E054C">
              <w:rPr>
                <w:sz w:val="28"/>
                <w:szCs w:val="28"/>
                <w:lang w:eastAsia="en-US"/>
              </w:rPr>
              <w:t>’</w:t>
            </w:r>
            <w:r>
              <w:rPr>
                <w:sz w:val="28"/>
                <w:szCs w:val="28"/>
                <w:lang w:eastAsia="en-US"/>
              </w:rPr>
              <w:t>янка-Бузького району за 2018 рік та  завдання щодо їх виконання у 2019 році»</w:t>
            </w:r>
          </w:p>
        </w:tc>
        <w:tc>
          <w:tcPr>
            <w:tcW w:w="1596" w:type="dxa"/>
          </w:tcPr>
          <w:p w:rsidR="006E054C" w:rsidRDefault="006E054C" w:rsidP="006E054C">
            <w:pPr>
              <w:spacing w:line="256" w:lineRule="auto"/>
              <w:ind w:left="-83" w:right="-72"/>
              <w:rPr>
                <w:sz w:val="28"/>
                <w:szCs w:val="28"/>
                <w:lang w:eastAsia="en-US"/>
              </w:rPr>
            </w:pPr>
            <w:r>
              <w:rPr>
                <w:sz w:val="28"/>
                <w:szCs w:val="28"/>
                <w:lang w:eastAsia="en-US"/>
              </w:rPr>
              <w:t>79/02-08/19</w:t>
            </w:r>
          </w:p>
        </w:tc>
        <w:tc>
          <w:tcPr>
            <w:tcW w:w="1621" w:type="dxa"/>
          </w:tcPr>
          <w:p w:rsidR="006E054C" w:rsidRDefault="006E054C" w:rsidP="006E054C">
            <w:pPr>
              <w:pStyle w:val="a9"/>
              <w:tabs>
                <w:tab w:val="center" w:pos="702"/>
              </w:tabs>
              <w:spacing w:line="360" w:lineRule="auto"/>
              <w:rPr>
                <w:sz w:val="28"/>
                <w:szCs w:val="28"/>
                <w:lang w:eastAsia="en-US"/>
              </w:rPr>
            </w:pPr>
            <w:r>
              <w:rPr>
                <w:sz w:val="28"/>
                <w:szCs w:val="28"/>
                <w:lang w:eastAsia="en-US"/>
              </w:rPr>
              <w:t>20.03.2019</w:t>
            </w:r>
          </w:p>
        </w:tc>
        <w:tc>
          <w:tcPr>
            <w:tcW w:w="1606" w:type="dxa"/>
          </w:tcPr>
          <w:p w:rsidR="006E054C" w:rsidRDefault="006E054C">
            <w:pPr>
              <w:pStyle w:val="a9"/>
              <w:spacing w:line="360" w:lineRule="auto"/>
              <w:rPr>
                <w:sz w:val="28"/>
                <w:szCs w:val="28"/>
                <w:lang w:eastAsia="en-US"/>
              </w:rPr>
            </w:pPr>
          </w:p>
        </w:tc>
      </w:tr>
      <w:tr w:rsidR="006E054C" w:rsidTr="003B776F">
        <w:trPr>
          <w:trHeight w:val="255"/>
        </w:trPr>
        <w:tc>
          <w:tcPr>
            <w:tcW w:w="708" w:type="dxa"/>
          </w:tcPr>
          <w:p w:rsidR="006E054C" w:rsidRDefault="006E054C"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6E054C" w:rsidRDefault="006E054C" w:rsidP="006E054C">
            <w:pPr>
              <w:pStyle w:val="a7"/>
              <w:spacing w:line="256" w:lineRule="auto"/>
              <w:jc w:val="both"/>
              <w:rPr>
                <w:sz w:val="28"/>
                <w:szCs w:val="28"/>
                <w:lang w:val="uk-UA" w:eastAsia="en-US"/>
              </w:rPr>
            </w:pPr>
            <w:r>
              <w:rPr>
                <w:sz w:val="28"/>
                <w:szCs w:val="28"/>
                <w:lang w:val="uk-UA" w:eastAsia="en-US"/>
              </w:rPr>
              <w:t>Про внесення змін до розпорядження голови райдержадміністрації від 14.03.2019 №72/02-08/19 «Про внесення змін до показників  районного бюджету»</w:t>
            </w:r>
          </w:p>
        </w:tc>
        <w:tc>
          <w:tcPr>
            <w:tcW w:w="1596" w:type="dxa"/>
          </w:tcPr>
          <w:p w:rsidR="006E054C" w:rsidRDefault="006E054C" w:rsidP="006E054C">
            <w:pPr>
              <w:spacing w:line="256" w:lineRule="auto"/>
              <w:ind w:left="-83" w:right="-72"/>
              <w:rPr>
                <w:sz w:val="28"/>
                <w:szCs w:val="28"/>
                <w:lang w:eastAsia="en-US"/>
              </w:rPr>
            </w:pPr>
            <w:r>
              <w:rPr>
                <w:sz w:val="28"/>
                <w:szCs w:val="28"/>
                <w:lang w:eastAsia="en-US"/>
              </w:rPr>
              <w:t>80/02-08/19</w:t>
            </w:r>
          </w:p>
        </w:tc>
        <w:tc>
          <w:tcPr>
            <w:tcW w:w="1621" w:type="dxa"/>
          </w:tcPr>
          <w:p w:rsidR="006E054C" w:rsidRDefault="006E054C" w:rsidP="006E054C">
            <w:pPr>
              <w:pStyle w:val="a9"/>
              <w:tabs>
                <w:tab w:val="center" w:pos="702"/>
              </w:tabs>
              <w:spacing w:line="360" w:lineRule="auto"/>
              <w:rPr>
                <w:sz w:val="28"/>
                <w:szCs w:val="28"/>
                <w:lang w:eastAsia="en-US"/>
              </w:rPr>
            </w:pPr>
            <w:r>
              <w:rPr>
                <w:sz w:val="28"/>
                <w:szCs w:val="28"/>
                <w:lang w:eastAsia="en-US"/>
              </w:rPr>
              <w:t>21.03.2019</w:t>
            </w:r>
          </w:p>
        </w:tc>
        <w:tc>
          <w:tcPr>
            <w:tcW w:w="1606" w:type="dxa"/>
          </w:tcPr>
          <w:p w:rsidR="006E054C" w:rsidRDefault="006E054C">
            <w:pPr>
              <w:pStyle w:val="a9"/>
              <w:spacing w:line="360" w:lineRule="auto"/>
              <w:rPr>
                <w:sz w:val="28"/>
                <w:szCs w:val="28"/>
                <w:lang w:eastAsia="en-US"/>
              </w:rPr>
            </w:pPr>
          </w:p>
        </w:tc>
      </w:tr>
      <w:tr w:rsidR="006E054C" w:rsidTr="003B776F">
        <w:trPr>
          <w:trHeight w:val="255"/>
        </w:trPr>
        <w:tc>
          <w:tcPr>
            <w:tcW w:w="708" w:type="dxa"/>
          </w:tcPr>
          <w:p w:rsidR="006E054C" w:rsidRDefault="006E054C"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6E054C" w:rsidRDefault="006E054C" w:rsidP="006E054C">
            <w:pPr>
              <w:pStyle w:val="a7"/>
              <w:spacing w:line="256" w:lineRule="auto"/>
              <w:jc w:val="both"/>
              <w:rPr>
                <w:sz w:val="28"/>
                <w:szCs w:val="28"/>
                <w:lang w:val="uk-UA" w:eastAsia="en-US"/>
              </w:rPr>
            </w:pPr>
            <w:r>
              <w:rPr>
                <w:sz w:val="28"/>
                <w:szCs w:val="28"/>
                <w:lang w:val="uk-UA" w:eastAsia="en-US"/>
              </w:rPr>
              <w:t>Про внесення змін до розпорядження голови Кам</w:t>
            </w:r>
            <w:r w:rsidRPr="006E054C">
              <w:rPr>
                <w:sz w:val="28"/>
                <w:szCs w:val="28"/>
                <w:lang w:val="uk-UA" w:eastAsia="en-US"/>
              </w:rPr>
              <w:t>’</w:t>
            </w:r>
            <w:r>
              <w:rPr>
                <w:sz w:val="28"/>
                <w:szCs w:val="28"/>
                <w:lang w:val="uk-UA" w:eastAsia="en-US"/>
              </w:rPr>
              <w:t xml:space="preserve">янка-Бузької райдержадміністрації від 22.08.2016 №380/02-08/16 «Про утворення </w:t>
            </w:r>
            <w:r>
              <w:rPr>
                <w:sz w:val="28"/>
                <w:szCs w:val="28"/>
                <w:lang w:val="uk-UA" w:eastAsia="en-US"/>
              </w:rPr>
              <w:lastRenderedPageBreak/>
              <w:t>комісії із здійснення допорогових  закупівель товарів, робіт і послуг із застосуванням електронної системи закупівель Кам</w:t>
            </w:r>
            <w:r w:rsidRPr="006E054C">
              <w:rPr>
                <w:sz w:val="28"/>
                <w:szCs w:val="28"/>
                <w:lang w:val="uk-UA" w:eastAsia="en-US"/>
              </w:rPr>
              <w:t>’</w:t>
            </w:r>
            <w:r>
              <w:rPr>
                <w:sz w:val="28"/>
                <w:szCs w:val="28"/>
                <w:lang w:val="uk-UA" w:eastAsia="en-US"/>
              </w:rPr>
              <w:t>янка-Бузької районної державної адміністрації</w:t>
            </w:r>
          </w:p>
        </w:tc>
        <w:tc>
          <w:tcPr>
            <w:tcW w:w="1596" w:type="dxa"/>
          </w:tcPr>
          <w:p w:rsidR="006E054C" w:rsidRDefault="006E054C" w:rsidP="006E054C">
            <w:pPr>
              <w:spacing w:line="256" w:lineRule="auto"/>
              <w:ind w:left="-83" w:right="-72"/>
              <w:rPr>
                <w:sz w:val="28"/>
                <w:szCs w:val="28"/>
                <w:lang w:eastAsia="en-US"/>
              </w:rPr>
            </w:pPr>
            <w:r>
              <w:rPr>
                <w:sz w:val="28"/>
                <w:szCs w:val="28"/>
                <w:lang w:eastAsia="en-US"/>
              </w:rPr>
              <w:lastRenderedPageBreak/>
              <w:t>81/02-08/19</w:t>
            </w:r>
          </w:p>
        </w:tc>
        <w:tc>
          <w:tcPr>
            <w:tcW w:w="1621" w:type="dxa"/>
          </w:tcPr>
          <w:p w:rsidR="006E054C" w:rsidRDefault="006E054C" w:rsidP="006E054C">
            <w:pPr>
              <w:pStyle w:val="a9"/>
              <w:tabs>
                <w:tab w:val="center" w:pos="702"/>
              </w:tabs>
              <w:spacing w:line="360" w:lineRule="auto"/>
              <w:rPr>
                <w:sz w:val="28"/>
                <w:szCs w:val="28"/>
                <w:lang w:eastAsia="en-US"/>
              </w:rPr>
            </w:pPr>
            <w:r>
              <w:rPr>
                <w:sz w:val="28"/>
                <w:szCs w:val="28"/>
                <w:lang w:eastAsia="en-US"/>
              </w:rPr>
              <w:t>25.03.2019</w:t>
            </w:r>
          </w:p>
        </w:tc>
        <w:tc>
          <w:tcPr>
            <w:tcW w:w="1606" w:type="dxa"/>
          </w:tcPr>
          <w:p w:rsidR="006E054C" w:rsidRDefault="006E054C">
            <w:pPr>
              <w:pStyle w:val="a9"/>
              <w:spacing w:line="360" w:lineRule="auto"/>
              <w:rPr>
                <w:sz w:val="28"/>
                <w:szCs w:val="28"/>
                <w:lang w:eastAsia="en-US"/>
              </w:rPr>
            </w:pPr>
          </w:p>
        </w:tc>
      </w:tr>
      <w:tr w:rsidR="00FF15AA" w:rsidTr="003B776F">
        <w:trPr>
          <w:trHeight w:val="255"/>
        </w:trPr>
        <w:tc>
          <w:tcPr>
            <w:tcW w:w="708" w:type="dxa"/>
          </w:tcPr>
          <w:p w:rsidR="00FF15AA" w:rsidRDefault="00FF15AA"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F15AA" w:rsidRPr="00FF15AA" w:rsidRDefault="00FF15AA" w:rsidP="00FF15AA">
            <w:pPr>
              <w:pStyle w:val="a7"/>
              <w:spacing w:line="256" w:lineRule="auto"/>
              <w:jc w:val="both"/>
              <w:rPr>
                <w:sz w:val="28"/>
                <w:szCs w:val="28"/>
                <w:lang w:val="uk-UA" w:eastAsia="en-US"/>
              </w:rPr>
            </w:pPr>
            <w:r>
              <w:rPr>
                <w:sz w:val="28"/>
                <w:szCs w:val="28"/>
                <w:lang w:val="uk-UA" w:eastAsia="en-US"/>
              </w:rPr>
              <w:t>Про затвердження плану роботи Кам</w:t>
            </w:r>
            <w:r w:rsidRPr="00FF15AA">
              <w:rPr>
                <w:sz w:val="28"/>
                <w:szCs w:val="28"/>
                <w:lang w:val="uk-UA" w:eastAsia="en-US"/>
              </w:rPr>
              <w:t>’</w:t>
            </w:r>
            <w:r>
              <w:rPr>
                <w:sz w:val="28"/>
                <w:szCs w:val="28"/>
                <w:lang w:val="uk-UA" w:eastAsia="en-US"/>
              </w:rPr>
              <w:t>янка-Бузької районної державної адміністрації</w:t>
            </w:r>
            <w:r w:rsidRPr="00FF15AA">
              <w:rPr>
                <w:sz w:val="28"/>
                <w:szCs w:val="28"/>
                <w:lang w:val="uk-UA" w:eastAsia="en-US"/>
              </w:rPr>
              <w:t xml:space="preserve">  </w:t>
            </w:r>
            <w:r>
              <w:rPr>
                <w:sz w:val="28"/>
                <w:szCs w:val="28"/>
                <w:lang w:val="uk-UA" w:eastAsia="en-US"/>
              </w:rPr>
              <w:t>ІІ квартал 2019 року</w:t>
            </w:r>
            <w:r w:rsidRPr="00FF15AA">
              <w:rPr>
                <w:sz w:val="28"/>
                <w:szCs w:val="28"/>
                <w:lang w:val="uk-UA" w:eastAsia="en-US"/>
              </w:rPr>
              <w:t xml:space="preserve"> </w:t>
            </w:r>
          </w:p>
        </w:tc>
        <w:tc>
          <w:tcPr>
            <w:tcW w:w="1596" w:type="dxa"/>
          </w:tcPr>
          <w:p w:rsidR="00FF15AA" w:rsidRDefault="00FF15AA" w:rsidP="00FF15AA">
            <w:pPr>
              <w:spacing w:line="256" w:lineRule="auto"/>
              <w:ind w:left="-83" w:right="-72"/>
              <w:rPr>
                <w:sz w:val="28"/>
                <w:szCs w:val="28"/>
                <w:lang w:eastAsia="en-US"/>
              </w:rPr>
            </w:pPr>
            <w:r>
              <w:rPr>
                <w:sz w:val="28"/>
                <w:szCs w:val="28"/>
                <w:lang w:eastAsia="en-US"/>
              </w:rPr>
              <w:t>82/02-08/19</w:t>
            </w:r>
          </w:p>
        </w:tc>
        <w:tc>
          <w:tcPr>
            <w:tcW w:w="1621" w:type="dxa"/>
          </w:tcPr>
          <w:p w:rsidR="00FF15AA" w:rsidRDefault="00FF15AA" w:rsidP="00FF15AA">
            <w:pPr>
              <w:pStyle w:val="a9"/>
              <w:tabs>
                <w:tab w:val="center" w:pos="702"/>
              </w:tabs>
              <w:spacing w:line="360" w:lineRule="auto"/>
              <w:rPr>
                <w:sz w:val="28"/>
                <w:szCs w:val="28"/>
                <w:lang w:eastAsia="en-US"/>
              </w:rPr>
            </w:pPr>
            <w:r>
              <w:rPr>
                <w:sz w:val="28"/>
                <w:szCs w:val="28"/>
                <w:lang w:eastAsia="en-US"/>
              </w:rPr>
              <w:t>26.03.2019</w:t>
            </w:r>
          </w:p>
        </w:tc>
        <w:tc>
          <w:tcPr>
            <w:tcW w:w="1606" w:type="dxa"/>
          </w:tcPr>
          <w:p w:rsidR="00FF15AA" w:rsidRDefault="00FF15AA">
            <w:pPr>
              <w:pStyle w:val="a9"/>
              <w:spacing w:line="360" w:lineRule="auto"/>
              <w:rPr>
                <w:sz w:val="28"/>
                <w:szCs w:val="28"/>
                <w:lang w:eastAsia="en-US"/>
              </w:rPr>
            </w:pPr>
          </w:p>
        </w:tc>
      </w:tr>
      <w:tr w:rsidR="00FF15AA" w:rsidTr="003B776F">
        <w:trPr>
          <w:trHeight w:val="255"/>
        </w:trPr>
        <w:tc>
          <w:tcPr>
            <w:tcW w:w="708" w:type="dxa"/>
          </w:tcPr>
          <w:p w:rsidR="00FF15AA" w:rsidRDefault="00FF15AA"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FF15AA" w:rsidRDefault="004D52E9">
            <w:pPr>
              <w:pStyle w:val="a7"/>
              <w:spacing w:line="256" w:lineRule="auto"/>
              <w:jc w:val="both"/>
              <w:rPr>
                <w:sz w:val="28"/>
                <w:szCs w:val="28"/>
                <w:lang w:val="uk-UA" w:eastAsia="en-US"/>
              </w:rPr>
            </w:pPr>
            <w:r>
              <w:rPr>
                <w:sz w:val="28"/>
                <w:szCs w:val="28"/>
                <w:lang w:val="uk-UA" w:eastAsia="en-US"/>
              </w:rPr>
              <w:t xml:space="preserve">Про затвердження пас бюджетної програми </w:t>
            </w:r>
            <w:proofErr w:type="spellStart"/>
            <w:r>
              <w:rPr>
                <w:sz w:val="28"/>
                <w:szCs w:val="28"/>
                <w:lang w:val="uk-UA" w:eastAsia="en-US"/>
              </w:rPr>
              <w:t>Кам</w:t>
            </w:r>
            <w:proofErr w:type="spellEnd"/>
            <w:r w:rsidRPr="006E054C">
              <w:rPr>
                <w:sz w:val="28"/>
                <w:szCs w:val="28"/>
                <w:lang w:eastAsia="en-US"/>
              </w:rPr>
              <w:t>’</w:t>
            </w:r>
            <w:proofErr w:type="spellStart"/>
            <w:r>
              <w:rPr>
                <w:sz w:val="28"/>
                <w:szCs w:val="28"/>
                <w:lang w:val="uk-UA" w:eastAsia="en-US"/>
              </w:rPr>
              <w:t>янка-Бузької</w:t>
            </w:r>
            <w:proofErr w:type="spellEnd"/>
            <w:r>
              <w:rPr>
                <w:sz w:val="28"/>
                <w:szCs w:val="28"/>
                <w:lang w:val="uk-UA" w:eastAsia="en-US"/>
              </w:rPr>
              <w:t xml:space="preserve"> райдержадміністрації на 2019 рік</w:t>
            </w:r>
          </w:p>
        </w:tc>
        <w:tc>
          <w:tcPr>
            <w:tcW w:w="1596" w:type="dxa"/>
          </w:tcPr>
          <w:p w:rsidR="00FF15AA" w:rsidRDefault="004D52E9">
            <w:pPr>
              <w:spacing w:line="256" w:lineRule="auto"/>
              <w:ind w:left="-83" w:right="-72"/>
              <w:rPr>
                <w:sz w:val="28"/>
                <w:szCs w:val="28"/>
                <w:lang w:eastAsia="en-US"/>
              </w:rPr>
            </w:pPr>
            <w:r>
              <w:rPr>
                <w:sz w:val="28"/>
                <w:szCs w:val="28"/>
                <w:lang w:eastAsia="en-US"/>
              </w:rPr>
              <w:t>83/02-08/19</w:t>
            </w:r>
          </w:p>
        </w:tc>
        <w:tc>
          <w:tcPr>
            <w:tcW w:w="1621" w:type="dxa"/>
          </w:tcPr>
          <w:p w:rsidR="00FF15AA" w:rsidRDefault="004D52E9">
            <w:pPr>
              <w:pStyle w:val="a9"/>
              <w:tabs>
                <w:tab w:val="center" w:pos="702"/>
              </w:tabs>
              <w:spacing w:line="360" w:lineRule="auto"/>
              <w:rPr>
                <w:sz w:val="28"/>
                <w:szCs w:val="28"/>
                <w:lang w:eastAsia="en-US"/>
              </w:rPr>
            </w:pPr>
            <w:r>
              <w:rPr>
                <w:sz w:val="28"/>
                <w:szCs w:val="28"/>
                <w:lang w:eastAsia="en-US"/>
              </w:rPr>
              <w:t>27.03.2019</w:t>
            </w:r>
            <w:r w:rsidR="00973366">
              <w:rPr>
                <w:sz w:val="28"/>
                <w:szCs w:val="28"/>
                <w:lang w:eastAsia="en-US"/>
              </w:rPr>
              <w:t xml:space="preserve"> </w:t>
            </w:r>
          </w:p>
        </w:tc>
        <w:tc>
          <w:tcPr>
            <w:tcW w:w="1606" w:type="dxa"/>
          </w:tcPr>
          <w:p w:rsidR="00FF15AA" w:rsidRDefault="00FF15AA">
            <w:pPr>
              <w:pStyle w:val="a9"/>
              <w:spacing w:line="360" w:lineRule="auto"/>
              <w:rPr>
                <w:sz w:val="28"/>
                <w:szCs w:val="28"/>
                <w:lang w:eastAsia="en-US"/>
              </w:rPr>
            </w:pPr>
          </w:p>
        </w:tc>
      </w:tr>
      <w:tr w:rsidR="0009407F" w:rsidTr="003B776F">
        <w:trPr>
          <w:trHeight w:val="255"/>
        </w:trPr>
        <w:tc>
          <w:tcPr>
            <w:tcW w:w="708" w:type="dxa"/>
          </w:tcPr>
          <w:p w:rsidR="0009407F" w:rsidRDefault="0009407F"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09407F" w:rsidRDefault="0009407F" w:rsidP="0009407F">
            <w:pPr>
              <w:pStyle w:val="a7"/>
              <w:jc w:val="both"/>
              <w:rPr>
                <w:sz w:val="28"/>
                <w:szCs w:val="28"/>
                <w:lang w:val="uk-UA" w:eastAsia="en-US"/>
              </w:rPr>
            </w:pPr>
            <w:r>
              <w:rPr>
                <w:sz w:val="28"/>
                <w:szCs w:val="28"/>
                <w:lang w:val="uk-UA" w:eastAsia="en-US"/>
              </w:rPr>
              <w:t>Про участь спортсменів району у змаганнях з плавання</w:t>
            </w:r>
          </w:p>
        </w:tc>
        <w:tc>
          <w:tcPr>
            <w:tcW w:w="1596" w:type="dxa"/>
          </w:tcPr>
          <w:p w:rsidR="0009407F" w:rsidRDefault="0009407F" w:rsidP="0009407F">
            <w:pPr>
              <w:spacing w:line="256" w:lineRule="auto"/>
              <w:ind w:left="-83" w:right="-72"/>
              <w:rPr>
                <w:sz w:val="28"/>
                <w:szCs w:val="28"/>
                <w:lang w:eastAsia="en-US"/>
              </w:rPr>
            </w:pPr>
            <w:r>
              <w:rPr>
                <w:sz w:val="28"/>
                <w:szCs w:val="28"/>
                <w:lang w:eastAsia="en-US"/>
              </w:rPr>
              <w:t>84/02-08/19</w:t>
            </w:r>
          </w:p>
        </w:tc>
        <w:tc>
          <w:tcPr>
            <w:tcW w:w="1621" w:type="dxa"/>
          </w:tcPr>
          <w:p w:rsidR="0009407F" w:rsidRDefault="0009407F" w:rsidP="0009407F">
            <w:pPr>
              <w:pStyle w:val="a9"/>
              <w:tabs>
                <w:tab w:val="center" w:pos="702"/>
              </w:tabs>
              <w:spacing w:line="360" w:lineRule="auto"/>
              <w:rPr>
                <w:sz w:val="28"/>
                <w:szCs w:val="28"/>
                <w:lang w:eastAsia="en-US"/>
              </w:rPr>
            </w:pPr>
            <w:r>
              <w:rPr>
                <w:sz w:val="28"/>
                <w:szCs w:val="28"/>
                <w:lang w:eastAsia="en-US"/>
              </w:rPr>
              <w:t xml:space="preserve">28.03.2019 </w:t>
            </w:r>
          </w:p>
        </w:tc>
        <w:tc>
          <w:tcPr>
            <w:tcW w:w="1606" w:type="dxa"/>
          </w:tcPr>
          <w:p w:rsidR="0009407F" w:rsidRDefault="0009407F">
            <w:pPr>
              <w:pStyle w:val="a9"/>
              <w:spacing w:line="360" w:lineRule="auto"/>
              <w:rPr>
                <w:sz w:val="28"/>
                <w:szCs w:val="28"/>
                <w:lang w:eastAsia="en-US"/>
              </w:rPr>
            </w:pPr>
          </w:p>
        </w:tc>
      </w:tr>
      <w:tr w:rsidR="0009407F" w:rsidTr="003B776F">
        <w:trPr>
          <w:trHeight w:val="255"/>
        </w:trPr>
        <w:tc>
          <w:tcPr>
            <w:tcW w:w="708" w:type="dxa"/>
          </w:tcPr>
          <w:p w:rsidR="0009407F" w:rsidRDefault="0009407F" w:rsidP="00D26912">
            <w:pPr>
              <w:pStyle w:val="a7"/>
              <w:numPr>
                <w:ilvl w:val="0"/>
                <w:numId w:val="1"/>
              </w:numPr>
              <w:tabs>
                <w:tab w:val="num" w:pos="252"/>
              </w:tabs>
              <w:spacing w:line="360" w:lineRule="auto"/>
              <w:ind w:left="72" w:firstLine="0"/>
              <w:rPr>
                <w:sz w:val="28"/>
                <w:szCs w:val="28"/>
                <w:lang w:val="uk-UA" w:eastAsia="en-US"/>
              </w:rPr>
            </w:pPr>
          </w:p>
        </w:tc>
        <w:tc>
          <w:tcPr>
            <w:tcW w:w="5674" w:type="dxa"/>
            <w:vAlign w:val="center"/>
          </w:tcPr>
          <w:p w:rsidR="0009407F" w:rsidRDefault="0009407F" w:rsidP="0009407F">
            <w:pPr>
              <w:pStyle w:val="a7"/>
              <w:jc w:val="both"/>
              <w:rPr>
                <w:sz w:val="28"/>
                <w:szCs w:val="28"/>
                <w:lang w:val="uk-UA" w:eastAsia="en-US"/>
              </w:rPr>
            </w:pPr>
            <w:r>
              <w:rPr>
                <w:sz w:val="28"/>
                <w:szCs w:val="28"/>
                <w:lang w:val="uk-UA" w:eastAsia="en-US"/>
              </w:rPr>
              <w:t xml:space="preserve">Про затвердження проекту землеустрою щодо відведення земельної ділянки по зміні цільового призначення гр.. </w:t>
            </w:r>
            <w:proofErr w:type="spellStart"/>
            <w:r>
              <w:rPr>
                <w:sz w:val="28"/>
                <w:szCs w:val="28"/>
                <w:lang w:val="uk-UA" w:eastAsia="en-US"/>
              </w:rPr>
              <w:t>Лущанцю</w:t>
            </w:r>
            <w:proofErr w:type="spellEnd"/>
            <w:r>
              <w:rPr>
                <w:sz w:val="28"/>
                <w:szCs w:val="28"/>
                <w:lang w:val="uk-UA" w:eastAsia="en-US"/>
              </w:rPr>
              <w:t xml:space="preserve"> Миколі Васильовичу</w:t>
            </w:r>
          </w:p>
        </w:tc>
        <w:tc>
          <w:tcPr>
            <w:tcW w:w="1596" w:type="dxa"/>
          </w:tcPr>
          <w:p w:rsidR="0009407F" w:rsidRDefault="0009407F" w:rsidP="0009407F">
            <w:pPr>
              <w:spacing w:line="256" w:lineRule="auto"/>
              <w:ind w:left="-83" w:right="-72"/>
              <w:rPr>
                <w:sz w:val="28"/>
                <w:szCs w:val="28"/>
                <w:lang w:eastAsia="en-US"/>
              </w:rPr>
            </w:pPr>
            <w:r>
              <w:rPr>
                <w:sz w:val="28"/>
                <w:szCs w:val="28"/>
                <w:lang w:eastAsia="en-US"/>
              </w:rPr>
              <w:t>85/02-08/19</w:t>
            </w:r>
          </w:p>
        </w:tc>
        <w:tc>
          <w:tcPr>
            <w:tcW w:w="1621" w:type="dxa"/>
          </w:tcPr>
          <w:p w:rsidR="0009407F" w:rsidRDefault="0009407F" w:rsidP="0009407F">
            <w:pPr>
              <w:pStyle w:val="a9"/>
              <w:tabs>
                <w:tab w:val="center" w:pos="702"/>
              </w:tabs>
              <w:spacing w:line="360" w:lineRule="auto"/>
              <w:rPr>
                <w:sz w:val="28"/>
                <w:szCs w:val="28"/>
                <w:lang w:eastAsia="en-US"/>
              </w:rPr>
            </w:pPr>
            <w:r>
              <w:rPr>
                <w:sz w:val="28"/>
                <w:szCs w:val="28"/>
                <w:lang w:eastAsia="en-US"/>
              </w:rPr>
              <w:t xml:space="preserve">29.03.2019 </w:t>
            </w:r>
          </w:p>
        </w:tc>
        <w:tc>
          <w:tcPr>
            <w:tcW w:w="1606" w:type="dxa"/>
          </w:tcPr>
          <w:p w:rsidR="0009407F" w:rsidRDefault="0009407F">
            <w:pPr>
              <w:pStyle w:val="a9"/>
              <w:spacing w:line="360" w:lineRule="auto"/>
              <w:rPr>
                <w:sz w:val="28"/>
                <w:szCs w:val="28"/>
                <w:lang w:eastAsia="en-US"/>
              </w:rPr>
            </w:pPr>
          </w:p>
        </w:tc>
      </w:tr>
    </w:tbl>
    <w:p w:rsidR="00115F8E" w:rsidRDefault="00115F8E">
      <w:bookmarkStart w:id="0" w:name="_GoBack"/>
      <w:bookmarkEnd w:id="0"/>
    </w:p>
    <w:sectPr w:rsidR="00115F8E" w:rsidSect="00FA20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45705"/>
    <w:multiLevelType w:val="singleLevel"/>
    <w:tmpl w:val="0419000F"/>
    <w:lvl w:ilvl="0">
      <w:start w:val="1"/>
      <w:numFmt w:val="decimal"/>
      <w:lvlText w:val="%1."/>
      <w:lvlJc w:val="left"/>
      <w:pPr>
        <w:tabs>
          <w:tab w:val="num" w:pos="927"/>
        </w:tabs>
        <w:ind w:left="927"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6FE"/>
    <w:rsid w:val="00023FE8"/>
    <w:rsid w:val="0006144F"/>
    <w:rsid w:val="0009407F"/>
    <w:rsid w:val="000F46FE"/>
    <w:rsid w:val="00115F8E"/>
    <w:rsid w:val="00130D63"/>
    <w:rsid w:val="001348F1"/>
    <w:rsid w:val="00150E87"/>
    <w:rsid w:val="001B2747"/>
    <w:rsid w:val="002559C1"/>
    <w:rsid w:val="002736A8"/>
    <w:rsid w:val="00341564"/>
    <w:rsid w:val="003B776F"/>
    <w:rsid w:val="00452515"/>
    <w:rsid w:val="00461C47"/>
    <w:rsid w:val="004D52E9"/>
    <w:rsid w:val="004E6C1F"/>
    <w:rsid w:val="00500468"/>
    <w:rsid w:val="0051055B"/>
    <w:rsid w:val="00560F2F"/>
    <w:rsid w:val="005C3C53"/>
    <w:rsid w:val="005E0F2C"/>
    <w:rsid w:val="006823B3"/>
    <w:rsid w:val="00683F37"/>
    <w:rsid w:val="006C6811"/>
    <w:rsid w:val="006E054C"/>
    <w:rsid w:val="006F47D1"/>
    <w:rsid w:val="00706366"/>
    <w:rsid w:val="00716C17"/>
    <w:rsid w:val="0076633E"/>
    <w:rsid w:val="007D43CF"/>
    <w:rsid w:val="008009BA"/>
    <w:rsid w:val="00815893"/>
    <w:rsid w:val="00835616"/>
    <w:rsid w:val="008F20A5"/>
    <w:rsid w:val="009035B7"/>
    <w:rsid w:val="00931125"/>
    <w:rsid w:val="0093777E"/>
    <w:rsid w:val="009570CA"/>
    <w:rsid w:val="00973366"/>
    <w:rsid w:val="00A16D77"/>
    <w:rsid w:val="00A609F1"/>
    <w:rsid w:val="00A9743A"/>
    <w:rsid w:val="00AD58D4"/>
    <w:rsid w:val="00AE5E3E"/>
    <w:rsid w:val="00AE7422"/>
    <w:rsid w:val="00B351FA"/>
    <w:rsid w:val="00B72400"/>
    <w:rsid w:val="00C42316"/>
    <w:rsid w:val="00CC5BC0"/>
    <w:rsid w:val="00CF11A5"/>
    <w:rsid w:val="00D26912"/>
    <w:rsid w:val="00D2744D"/>
    <w:rsid w:val="00E21859"/>
    <w:rsid w:val="00EA0026"/>
    <w:rsid w:val="00EB2389"/>
    <w:rsid w:val="00F53B3F"/>
    <w:rsid w:val="00FA200D"/>
    <w:rsid w:val="00FA6FB8"/>
    <w:rsid w:val="00FB3928"/>
    <w:rsid w:val="00FD5E74"/>
    <w:rsid w:val="00FF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FE"/>
    <w:pPr>
      <w:overflowPunct w:val="0"/>
      <w:autoSpaceDE w:val="0"/>
      <w:autoSpaceDN w:val="0"/>
      <w:adjustRightInd w:val="0"/>
    </w:pPr>
    <w:rPr>
      <w:rFonts w:ascii="Times New Roman" w:eastAsia="Times New Roman" w:hAnsi="Times New Roman"/>
      <w:color w:val="000000"/>
      <w:sz w:val="26"/>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5E3E"/>
    <w:pPr>
      <w:overflowPunct/>
      <w:autoSpaceDE/>
      <w:autoSpaceDN/>
      <w:adjustRightInd/>
    </w:pPr>
    <w:rPr>
      <w:rFonts w:ascii="Tahoma" w:eastAsia="Calibri" w:hAnsi="Tahoma" w:cs="Tahoma"/>
      <w:color w:val="auto"/>
      <w:sz w:val="16"/>
      <w:szCs w:val="16"/>
      <w:lang w:val="ru-RU" w:eastAsia="ru-RU"/>
    </w:rPr>
  </w:style>
  <w:style w:type="character" w:customStyle="1" w:styleId="a4">
    <w:name w:val="Текст выноски Знак"/>
    <w:basedOn w:val="a0"/>
    <w:link w:val="a3"/>
    <w:uiPriority w:val="99"/>
    <w:semiHidden/>
    <w:locked/>
    <w:rsid w:val="00815893"/>
    <w:rPr>
      <w:rFonts w:ascii="Times New Roman" w:hAnsi="Times New Roman" w:cs="Times New Roman"/>
      <w:color w:val="000000"/>
      <w:sz w:val="2"/>
      <w:lang w:val="uk-UA" w:eastAsia="uk-UA"/>
    </w:rPr>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Знак10 Char"/>
    <w:uiPriority w:val="99"/>
    <w:locked/>
    <w:rsid w:val="000F46FE"/>
    <w:rPr>
      <w:rFonts w:ascii="Times New Roman" w:hAnsi="Times New Roman" w:cs="Times New Roman"/>
      <w:sz w:val="20"/>
      <w:szCs w:val="20"/>
      <w:lang w:val="ru-RU" w:eastAsia="uk-UA"/>
    </w:rPr>
  </w:style>
  <w:style w:type="paragraph" w:styleId="a5">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10,Знак10 Знак"/>
    <w:basedOn w:val="a"/>
    <w:link w:val="a6"/>
    <w:uiPriority w:val="99"/>
    <w:rsid w:val="000F46FE"/>
    <w:pPr>
      <w:tabs>
        <w:tab w:val="center" w:pos="4819"/>
        <w:tab w:val="right" w:pos="9639"/>
      </w:tabs>
      <w:overflowPunct/>
      <w:autoSpaceDE/>
      <w:autoSpaceDN/>
      <w:adjustRightInd/>
    </w:pPr>
    <w:rPr>
      <w:color w:val="auto"/>
      <w:lang w:val="ru-RU"/>
    </w:rPr>
  </w:style>
  <w:style w:type="character" w:customStyle="1" w:styleId="a6">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5"/>
    <w:uiPriority w:val="99"/>
    <w:semiHidden/>
    <w:locked/>
    <w:rsid w:val="00815893"/>
    <w:rPr>
      <w:rFonts w:ascii="Times New Roman" w:hAnsi="Times New Roman" w:cs="Times New Roman"/>
      <w:color w:val="000000"/>
      <w:sz w:val="20"/>
      <w:szCs w:val="20"/>
      <w:lang w:val="uk-UA" w:eastAsia="uk-UA"/>
    </w:rPr>
  </w:style>
  <w:style w:type="character" w:customStyle="1" w:styleId="1">
    <w:name w:val="Верхний колонтитул Знак1"/>
    <w:aliases w:val="Знак10 Знак1,Знак10 Знак Знак"/>
    <w:basedOn w:val="a0"/>
    <w:uiPriority w:val="99"/>
    <w:semiHidden/>
    <w:rsid w:val="000F46FE"/>
    <w:rPr>
      <w:rFonts w:ascii="Times New Roman" w:hAnsi="Times New Roman" w:cs="Times New Roman"/>
      <w:color w:val="000000"/>
      <w:sz w:val="20"/>
      <w:szCs w:val="20"/>
      <w:lang w:eastAsia="uk-UA"/>
    </w:rPr>
  </w:style>
  <w:style w:type="paragraph" w:styleId="a7">
    <w:name w:val="footer"/>
    <w:basedOn w:val="a"/>
    <w:link w:val="a8"/>
    <w:uiPriority w:val="99"/>
    <w:rsid w:val="000F46FE"/>
    <w:pPr>
      <w:tabs>
        <w:tab w:val="center" w:pos="4819"/>
        <w:tab w:val="right" w:pos="9639"/>
      </w:tabs>
      <w:overflowPunct/>
      <w:autoSpaceDE/>
      <w:autoSpaceDN/>
      <w:adjustRightInd/>
    </w:pPr>
    <w:rPr>
      <w:color w:val="auto"/>
      <w:lang w:val="ru-RU"/>
    </w:rPr>
  </w:style>
  <w:style w:type="character" w:customStyle="1" w:styleId="a8">
    <w:name w:val="Нижний колонтитул Знак"/>
    <w:basedOn w:val="a0"/>
    <w:link w:val="a7"/>
    <w:uiPriority w:val="99"/>
    <w:locked/>
    <w:rsid w:val="000F46FE"/>
    <w:rPr>
      <w:rFonts w:ascii="Times New Roman" w:hAnsi="Times New Roman" w:cs="Times New Roman"/>
      <w:sz w:val="20"/>
      <w:szCs w:val="20"/>
      <w:lang w:val="ru-RU" w:eastAsia="uk-UA"/>
    </w:rPr>
  </w:style>
  <w:style w:type="paragraph" w:styleId="a9">
    <w:name w:val="Title"/>
    <w:basedOn w:val="a"/>
    <w:link w:val="aa"/>
    <w:uiPriority w:val="99"/>
    <w:qFormat/>
    <w:rsid w:val="000F46FE"/>
    <w:pPr>
      <w:overflowPunct/>
      <w:autoSpaceDE/>
      <w:autoSpaceDN/>
      <w:adjustRightInd/>
      <w:jc w:val="center"/>
    </w:pPr>
    <w:rPr>
      <w:color w:val="auto"/>
    </w:rPr>
  </w:style>
  <w:style w:type="character" w:customStyle="1" w:styleId="aa">
    <w:name w:val="Название Знак"/>
    <w:basedOn w:val="a0"/>
    <w:link w:val="a9"/>
    <w:uiPriority w:val="99"/>
    <w:locked/>
    <w:rsid w:val="000F46FE"/>
    <w:rPr>
      <w:rFonts w:ascii="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05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2636</Words>
  <Characters>1503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 RDA ZAG</dc:creator>
  <cp:keywords/>
  <dc:description/>
  <cp:lastModifiedBy>Ольга Михайлівна</cp:lastModifiedBy>
  <cp:revision>2</cp:revision>
  <dcterms:created xsi:type="dcterms:W3CDTF">2019-04-01T13:17:00Z</dcterms:created>
  <dcterms:modified xsi:type="dcterms:W3CDTF">2019-04-01T13:17:00Z</dcterms:modified>
</cp:coreProperties>
</file>