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71"/>
        <w:gridCol w:w="1595"/>
        <w:gridCol w:w="1620"/>
        <w:gridCol w:w="1605"/>
      </w:tblGrid>
      <w:tr w:rsidR="00E41BCC" w:rsidRPr="006715C9">
        <w:trPr>
          <w:trHeight w:val="1143"/>
        </w:trPr>
        <w:tc>
          <w:tcPr>
            <w:tcW w:w="708" w:type="dxa"/>
          </w:tcPr>
          <w:p w:rsidR="00E41BCC" w:rsidRPr="006715C9" w:rsidRDefault="00E41BCC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15C9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E41BCC" w:rsidRPr="006715C9" w:rsidRDefault="00E41BCC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15C9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  <w:p w:rsidR="00E41BCC" w:rsidRPr="006715C9" w:rsidRDefault="00E41BCC" w:rsidP="001375ED">
            <w:pPr>
              <w:pStyle w:val="Header"/>
              <w:tabs>
                <w:tab w:val="num" w:pos="252"/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Pr="006715C9" w:rsidRDefault="00E41BCC" w:rsidP="005D1150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15C9">
              <w:rPr>
                <w:b/>
                <w:bCs/>
                <w:sz w:val="28"/>
                <w:szCs w:val="28"/>
                <w:lang w:val="uk-UA"/>
              </w:rPr>
              <w:t>Зміст розпорядження</w:t>
            </w:r>
          </w:p>
        </w:tc>
        <w:tc>
          <w:tcPr>
            <w:tcW w:w="1595" w:type="dxa"/>
          </w:tcPr>
          <w:p w:rsidR="00E41BCC" w:rsidRPr="006715C9" w:rsidRDefault="00E41BCC" w:rsidP="001375ED">
            <w:pPr>
              <w:pStyle w:val="Header"/>
              <w:tabs>
                <w:tab w:val="num" w:pos="0"/>
              </w:tabs>
              <w:ind w:left="648" w:hanging="75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15C9">
              <w:rPr>
                <w:b/>
                <w:bCs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620" w:type="dxa"/>
          </w:tcPr>
          <w:p w:rsidR="00E41BCC" w:rsidRPr="006715C9" w:rsidRDefault="00E41BCC" w:rsidP="001375ED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15C9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5" w:type="dxa"/>
          </w:tcPr>
          <w:p w:rsidR="00E41BCC" w:rsidRPr="006715C9" w:rsidRDefault="00E41BCC" w:rsidP="005D1150">
            <w:pPr>
              <w:pStyle w:val="Header"/>
              <w:ind w:left="605" w:hanging="6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15C9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E41BCC" w:rsidRPr="006715C9">
        <w:trPr>
          <w:trHeight w:val="363"/>
        </w:trPr>
        <w:tc>
          <w:tcPr>
            <w:tcW w:w="708" w:type="dxa"/>
          </w:tcPr>
          <w:p w:rsidR="00E41BCC" w:rsidRPr="006715C9" w:rsidRDefault="00E41BCC" w:rsidP="001375ED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затвердження Положення про сектор освіти Кам’янка-Бузької районної державної адміністрації Львівської області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1375ED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02.01.2020</w:t>
            </w:r>
          </w:p>
        </w:tc>
        <w:tc>
          <w:tcPr>
            <w:tcW w:w="1605" w:type="dxa"/>
          </w:tcPr>
          <w:p w:rsidR="00E41BCC" w:rsidRPr="006715C9" w:rsidRDefault="00E41BCC" w:rsidP="005D1150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затвердження положення про сектор управління персоналом, документообігу та контролю апарату Кам’янка-Бузької районної державної адміністрації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02.01.2020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905B93">
            <w:pPr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внесення змін до розпорядження голови Кам’янка-Бузької районної державної адміністрації від 15.06.2018 №397/02-08/18 «Про створення робочої групи для проведення щоквартального оцінювання діяльності працівників та керівника Кам’янка-Бузького ВП ГУНП України у Львівській області»</w:t>
            </w:r>
          </w:p>
          <w:p w:rsidR="00E41BCC" w:rsidRPr="006715C9" w:rsidRDefault="00E41BCC" w:rsidP="0090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3/01-31/20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02.01.2020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905B93">
            <w:pPr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надання статусу дитини, позбавленої батьківського піклування</w:t>
            </w:r>
          </w:p>
          <w:p w:rsidR="00E41BCC" w:rsidRPr="006715C9" w:rsidRDefault="00E41BCC" w:rsidP="0090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4/01-31/20</w:t>
            </w:r>
          </w:p>
        </w:tc>
        <w:tc>
          <w:tcPr>
            <w:tcW w:w="1620" w:type="dxa"/>
          </w:tcPr>
          <w:p w:rsidR="00E41BCC" w:rsidRPr="006715C9" w:rsidRDefault="00E41BCC" w:rsidP="00F154D0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03.01.2020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905B93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 w:rsidRPr="006715C9">
              <w:rPr>
                <w:sz w:val="28"/>
                <w:szCs w:val="28"/>
                <w:lang w:val="uk-UA"/>
              </w:rPr>
              <w:t>Про припинення проходження альтернативної (невійськової) служби</w:t>
            </w:r>
          </w:p>
          <w:p w:rsidR="00E41BCC" w:rsidRPr="006715C9" w:rsidRDefault="00E41BCC" w:rsidP="00905B93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5/01-31/20</w:t>
            </w:r>
          </w:p>
        </w:tc>
        <w:tc>
          <w:tcPr>
            <w:tcW w:w="1620" w:type="dxa"/>
          </w:tcPr>
          <w:p w:rsidR="00E41BCC" w:rsidRPr="006715C9" w:rsidRDefault="00E41BCC" w:rsidP="00B92DF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09.01.2020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D7252E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затвердження положення про сектор культури, молоді та спорту Кам’янка-Бузької районної державної адміністрації</w:t>
            </w:r>
          </w:p>
          <w:p w:rsidR="00E41BCC" w:rsidRPr="006715C9" w:rsidRDefault="00E41BCC" w:rsidP="00D7252E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6/01-31/20</w:t>
            </w:r>
          </w:p>
        </w:tc>
        <w:tc>
          <w:tcPr>
            <w:tcW w:w="1620" w:type="dxa"/>
          </w:tcPr>
          <w:p w:rsidR="00E41BCC" w:rsidRPr="006715C9" w:rsidRDefault="00E41BCC" w:rsidP="00D7252E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09.01.2020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організацію викладання предмета «Захист Вітчизни» та організацію військово-патріотичного виховання учнів у закладах загальної середньої освіти району на 2020 навчальний рік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7/01-31/20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09.01.2020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внесення змін до розпорядження голови Кам’янка-Бузької районної державної адміністрації від 15.12.2016 №624/02-08/16 «Про створення Кам’янка-Бузької районної комісії з питань фізичної культури та спорту»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8/01-31/20</w:t>
            </w:r>
          </w:p>
        </w:tc>
        <w:tc>
          <w:tcPr>
            <w:tcW w:w="1620" w:type="dxa"/>
          </w:tcPr>
          <w:p w:rsidR="00E41BCC" w:rsidRPr="006715C9" w:rsidRDefault="00E41BCC" w:rsidP="00904BF2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10.01.2020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внесення змін до структури районної державної адміністрації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9/01-31/20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11.01.2020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8E65A8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внесення змін до розпорядження голови Кам’янка-Бузької районної державної адміністрації від 01.08.2019 №206/02-08/19 «Про створення Комісії з питань формування пропозицій стосовно потреби щодо спрямування субвенції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у Кам’янка-Бузькому районі</w:t>
            </w:r>
          </w:p>
          <w:p w:rsidR="00E41BCC" w:rsidRPr="006715C9" w:rsidRDefault="00E41BCC" w:rsidP="008E65A8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10/01-31/20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13.01.2020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затвердження Положення про сектор з питань правової роботи, запобігання та виявлення корупції апарату Кам’янка-Бузької районної державної адміністрації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11/01-31/20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13.01.2020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створення комісії з питань захисту прав дитини Кам’янка-Бузької районної державної адміністрації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12/01-31/20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13.01.2020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затвердження проекту землеустрою щодо відведення земельної ділянки по зміні цільового призначення Губицькій Ірині Володимирівні на території Жовтанецької сільської ради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13/01-31/20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14.01.2020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затвердження проекту землеустрою щодо відведення земельної ділянки по зміні цільового призначення Губицькій Ірині Володимирівні на території Жовтанецької сільської ради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14/01-31/20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14.01.2020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внесення змін до розпорядження голови Кам’янка-Бузької районної державної адміністрації від 05.12.2016 №584/02-08/16 «Про створення опікунської ради К</w:t>
            </w:r>
            <w:r>
              <w:rPr>
                <w:sz w:val="28"/>
                <w:szCs w:val="28"/>
              </w:rPr>
              <w:t>ам’янка-Бузької райдержадмініст</w:t>
            </w:r>
            <w:r w:rsidRPr="006715C9">
              <w:rPr>
                <w:sz w:val="28"/>
                <w:szCs w:val="28"/>
              </w:rPr>
              <w:t>рації з питань забезпечення прав повнолітніх осіб, які потребують опіки (піклування)»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15/01-31/20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14.01.2020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припинення проходження альтернативної (невійськової) служби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16/01-31/20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15.01.2020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встановлення опіки над житлом дитини, позбавленої батьківського піклування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17/01-31/20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15.01.2020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надання статусу дитини, позбавленої батьківського піклування</w:t>
            </w:r>
          </w:p>
          <w:p w:rsidR="00E41BCC" w:rsidRPr="006715C9" w:rsidRDefault="00E41BCC" w:rsidP="00905B9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18/01-31/20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15.01.2020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05B9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C709B2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затвердження положення про сектор з питань цивільного захисту, взаємодії з правоохоронними органами, оборонної, мобілізаційної та режимно-секретної роботи Кам’янка-Бузької районної державної адміністрації Львівської області</w:t>
            </w:r>
          </w:p>
          <w:p w:rsidR="00E41BCC" w:rsidRPr="006715C9" w:rsidRDefault="00E41BCC" w:rsidP="00C709B2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19/01-31/20</w:t>
            </w:r>
          </w:p>
        </w:tc>
        <w:tc>
          <w:tcPr>
            <w:tcW w:w="1620" w:type="dxa"/>
          </w:tcPr>
          <w:p w:rsidR="00E41BCC" w:rsidRPr="006715C9" w:rsidRDefault="00E41BCC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16.01.2020</w:t>
            </w:r>
          </w:p>
        </w:tc>
        <w:tc>
          <w:tcPr>
            <w:tcW w:w="1605" w:type="dxa"/>
          </w:tcPr>
          <w:p w:rsidR="00E41BCC" w:rsidRPr="006715C9" w:rsidRDefault="00E41BCC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F75CE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F75CE4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08.08.2016 №355/02-08/16 «Про створення районної державної протиепізоотичної комісії при районній державній адміністрацій»</w:t>
            </w:r>
          </w:p>
          <w:p w:rsidR="00E41BCC" w:rsidRPr="006715C9" w:rsidRDefault="00E41BCC" w:rsidP="00F75CE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F75CE4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20/01-31/20</w:t>
            </w:r>
          </w:p>
        </w:tc>
        <w:tc>
          <w:tcPr>
            <w:tcW w:w="1620" w:type="dxa"/>
          </w:tcPr>
          <w:p w:rsidR="00E41BCC" w:rsidRPr="006715C9" w:rsidRDefault="00E41BCC" w:rsidP="00F75CE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20.01.2020</w:t>
            </w:r>
          </w:p>
        </w:tc>
        <w:tc>
          <w:tcPr>
            <w:tcW w:w="1605" w:type="dxa"/>
          </w:tcPr>
          <w:p w:rsidR="00E41BCC" w:rsidRPr="006715C9" w:rsidRDefault="00E41BCC" w:rsidP="00F75CE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392DC5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6E4C38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12.11.2018 №769/02-08/18 «Про встановлення статусу приміщення з обмеженим доступом та затвердження порядку доступу до приміщення відділу ведення Державного реєстру виборців»</w:t>
            </w:r>
          </w:p>
          <w:p w:rsidR="00E41BCC" w:rsidRPr="006715C9" w:rsidRDefault="00E41BCC" w:rsidP="006E4C38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6E4C38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21/01-31/20</w:t>
            </w:r>
          </w:p>
        </w:tc>
        <w:tc>
          <w:tcPr>
            <w:tcW w:w="1620" w:type="dxa"/>
          </w:tcPr>
          <w:p w:rsidR="00E41BCC" w:rsidRPr="006715C9" w:rsidRDefault="00E41BCC" w:rsidP="00392DC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20.01.2020</w:t>
            </w:r>
          </w:p>
        </w:tc>
        <w:tc>
          <w:tcPr>
            <w:tcW w:w="1605" w:type="dxa"/>
          </w:tcPr>
          <w:p w:rsidR="00E41BCC" w:rsidRPr="006715C9" w:rsidRDefault="00E41BCC" w:rsidP="00392DC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95314B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E52F3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04.05.2016 №200/02-08/16 «Про районну робочу групу з питань легалізації виплати заробітної плати та зайнятості населення»</w:t>
            </w:r>
          </w:p>
          <w:p w:rsidR="00E41BCC" w:rsidRPr="006715C9" w:rsidRDefault="00E41BCC" w:rsidP="00E52F3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95314B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22/01-31/20</w:t>
            </w:r>
          </w:p>
        </w:tc>
        <w:tc>
          <w:tcPr>
            <w:tcW w:w="1620" w:type="dxa"/>
          </w:tcPr>
          <w:p w:rsidR="00E41BCC" w:rsidRPr="006715C9" w:rsidRDefault="00E41BCC" w:rsidP="00E52F3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21.01.2020</w:t>
            </w:r>
          </w:p>
        </w:tc>
        <w:tc>
          <w:tcPr>
            <w:tcW w:w="1605" w:type="dxa"/>
          </w:tcPr>
          <w:p w:rsidR="00E41BCC" w:rsidRPr="006715C9" w:rsidRDefault="00E41BCC" w:rsidP="0095314B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0E09BD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0E09BD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погодження проекту землеустрою щодо встановлення (зміни) меж села Малі Нагірці Великосілківської сільської ради Кам’янка-Бузького району Львівської області</w:t>
            </w:r>
          </w:p>
          <w:p w:rsidR="00E41BCC" w:rsidRPr="006715C9" w:rsidRDefault="00E41BCC" w:rsidP="000E09BD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0E09BD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23/01-31/20</w:t>
            </w:r>
          </w:p>
        </w:tc>
        <w:tc>
          <w:tcPr>
            <w:tcW w:w="1620" w:type="dxa"/>
          </w:tcPr>
          <w:p w:rsidR="00E41BCC" w:rsidRPr="006715C9" w:rsidRDefault="00E41BCC" w:rsidP="000E09BD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22.01.2020</w:t>
            </w:r>
          </w:p>
        </w:tc>
        <w:tc>
          <w:tcPr>
            <w:tcW w:w="1605" w:type="dxa"/>
          </w:tcPr>
          <w:p w:rsidR="00E41BCC" w:rsidRPr="006715C9" w:rsidRDefault="00E41BCC" w:rsidP="000E09BD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502211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19541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погодження проекту землеустрою щодо встановлення (зміни) меж села Соколів Великосілківської сільської ради Кам’янка-Бузького району Львівської області</w:t>
            </w:r>
          </w:p>
          <w:p w:rsidR="00E41BCC" w:rsidRPr="006715C9" w:rsidRDefault="00E41BCC" w:rsidP="0019541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195413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24/01-31/20</w:t>
            </w:r>
          </w:p>
        </w:tc>
        <w:tc>
          <w:tcPr>
            <w:tcW w:w="1620" w:type="dxa"/>
          </w:tcPr>
          <w:p w:rsidR="00E41BCC" w:rsidRPr="006715C9" w:rsidRDefault="00E41BCC" w:rsidP="00502211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22.01.2020</w:t>
            </w:r>
          </w:p>
        </w:tc>
        <w:tc>
          <w:tcPr>
            <w:tcW w:w="1605" w:type="dxa"/>
          </w:tcPr>
          <w:p w:rsidR="00E41BCC" w:rsidRPr="006715C9" w:rsidRDefault="00E41BCC" w:rsidP="00502211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502211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195413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погодження проекту землеустрою щодо встановлення (зміни) меж села Нова Лодина Великосілківської сільської ради Кам’янка-Бузького району Львівської області</w:t>
            </w:r>
          </w:p>
          <w:p w:rsidR="00E41BCC" w:rsidRPr="006715C9" w:rsidRDefault="00E41BCC" w:rsidP="00195413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502211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25/01-31/20</w:t>
            </w:r>
          </w:p>
        </w:tc>
        <w:tc>
          <w:tcPr>
            <w:tcW w:w="1620" w:type="dxa"/>
          </w:tcPr>
          <w:p w:rsidR="00E41BCC" w:rsidRPr="006715C9" w:rsidRDefault="00E41BCC" w:rsidP="00502211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22.01.2020</w:t>
            </w:r>
          </w:p>
        </w:tc>
        <w:tc>
          <w:tcPr>
            <w:tcW w:w="1605" w:type="dxa"/>
          </w:tcPr>
          <w:p w:rsidR="00E41BCC" w:rsidRPr="006715C9" w:rsidRDefault="00E41BCC" w:rsidP="00502211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7A4E39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7A4E39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уточнення субвенції</w:t>
            </w:r>
          </w:p>
          <w:p w:rsidR="00E41BCC" w:rsidRPr="006715C9" w:rsidRDefault="00E41BCC" w:rsidP="007A4E39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7A4E39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26/01-31/20</w:t>
            </w:r>
          </w:p>
        </w:tc>
        <w:tc>
          <w:tcPr>
            <w:tcW w:w="1620" w:type="dxa"/>
          </w:tcPr>
          <w:p w:rsidR="00E41BCC" w:rsidRPr="006715C9" w:rsidRDefault="00E41BCC" w:rsidP="00721537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23.01.2020</w:t>
            </w:r>
          </w:p>
        </w:tc>
        <w:tc>
          <w:tcPr>
            <w:tcW w:w="1605" w:type="dxa"/>
          </w:tcPr>
          <w:p w:rsidR="00E41BCC" w:rsidRPr="006715C9" w:rsidRDefault="00E41BCC" w:rsidP="007A4E39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6715C9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6715C9">
            <w:pPr>
              <w:ind w:right="245"/>
              <w:jc w:val="both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Про неможливість направлення на альтернати</w:t>
            </w:r>
            <w:r>
              <w:rPr>
                <w:sz w:val="28"/>
                <w:szCs w:val="28"/>
              </w:rPr>
              <w:t>вну (невійськову) службу протягом дії відстрочки від призову</w:t>
            </w:r>
          </w:p>
          <w:p w:rsidR="00E41BCC" w:rsidRPr="006715C9" w:rsidRDefault="00E41BCC" w:rsidP="006715C9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6715C9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6715C9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23.01.2020</w:t>
            </w:r>
          </w:p>
        </w:tc>
        <w:tc>
          <w:tcPr>
            <w:tcW w:w="1605" w:type="dxa"/>
          </w:tcPr>
          <w:p w:rsidR="00E41BCC" w:rsidRPr="006715C9" w:rsidRDefault="00E41BCC" w:rsidP="006715C9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8571EF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E41BCC" w:rsidRDefault="00E41BCC" w:rsidP="008571EF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24.12.2015 №500/02-08/15 «Про утворення координаційної ради з питань сімейної політики, гендерної рівності, протидії торгівлі людьми, запобігання бездомності, попередження насильства в сім’ї при районній державній адміністрації»</w:t>
            </w:r>
          </w:p>
          <w:p w:rsidR="00E41BCC" w:rsidRPr="00F00D7E" w:rsidRDefault="00E41BCC" w:rsidP="008571EF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41BCC" w:rsidRPr="006715C9" w:rsidRDefault="00E41BCC" w:rsidP="008571EF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8571EF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23.01.2020</w:t>
            </w:r>
          </w:p>
        </w:tc>
        <w:tc>
          <w:tcPr>
            <w:tcW w:w="1605" w:type="dxa"/>
          </w:tcPr>
          <w:p w:rsidR="00E41BCC" w:rsidRPr="006715C9" w:rsidRDefault="00E41BCC" w:rsidP="008571EF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F00D7E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F00D7E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по зміні цільового призначення Стецьківу Оресту Михайловичу на території Старояричівської сільської ради</w:t>
            </w:r>
          </w:p>
          <w:p w:rsidR="00E41BCC" w:rsidRPr="006715C9" w:rsidRDefault="00E41BCC" w:rsidP="00F00D7E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41BCC" w:rsidRPr="006715C9" w:rsidRDefault="00E41BCC" w:rsidP="00F00D7E">
            <w:pPr>
              <w:ind w:left="-83" w:right="-72"/>
              <w:jc w:val="center"/>
              <w:rPr>
                <w:sz w:val="28"/>
                <w:szCs w:val="28"/>
              </w:rPr>
            </w:pPr>
            <w:r w:rsidRPr="006715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F00D7E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715C9">
              <w:rPr>
                <w:sz w:val="28"/>
                <w:szCs w:val="28"/>
              </w:rPr>
              <w:t>.01.2020</w:t>
            </w:r>
          </w:p>
        </w:tc>
        <w:tc>
          <w:tcPr>
            <w:tcW w:w="1605" w:type="dxa"/>
          </w:tcPr>
          <w:p w:rsidR="00E41BCC" w:rsidRPr="006715C9" w:rsidRDefault="00E41BCC" w:rsidP="00F00D7E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F00D7E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F00D7E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на 2020 рік фонду оплати праці і видатків на утримання районної державної адміністрації та її структурних підрозділів за КПКВ 7831010 «Здійснення виконавчої влади у Львівській області»</w:t>
            </w:r>
          </w:p>
          <w:p w:rsidR="00E41BCC" w:rsidRPr="006715C9" w:rsidRDefault="00E41BCC" w:rsidP="00F00D7E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41BCC" w:rsidRPr="006715C9" w:rsidRDefault="00E41BCC" w:rsidP="00F00D7E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F00D7E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715C9">
              <w:rPr>
                <w:sz w:val="28"/>
                <w:szCs w:val="28"/>
              </w:rPr>
              <w:t>.01.2020</w:t>
            </w:r>
          </w:p>
        </w:tc>
        <w:tc>
          <w:tcPr>
            <w:tcW w:w="1605" w:type="dxa"/>
          </w:tcPr>
          <w:p w:rsidR="00E41BCC" w:rsidRPr="006715C9" w:rsidRDefault="00E41BCC" w:rsidP="00F00D7E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B94E06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B94E06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висновку служби у справах дітей про підтвердження місця проживання дитини _________</w:t>
            </w:r>
          </w:p>
          <w:p w:rsidR="00E41BCC" w:rsidRDefault="00E41BCC" w:rsidP="00B94E06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для його тимчасового виїзду за межі України</w:t>
            </w:r>
          </w:p>
          <w:p w:rsidR="00E41BCC" w:rsidRPr="006715C9" w:rsidRDefault="00E41BCC" w:rsidP="00B94E06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41BCC" w:rsidRPr="006715C9" w:rsidRDefault="00E41BCC" w:rsidP="00B94E06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B94E06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715C9">
              <w:rPr>
                <w:sz w:val="28"/>
                <w:szCs w:val="28"/>
              </w:rPr>
              <w:t>.01.2020</w:t>
            </w:r>
          </w:p>
        </w:tc>
        <w:tc>
          <w:tcPr>
            <w:tcW w:w="1605" w:type="dxa"/>
          </w:tcPr>
          <w:p w:rsidR="00E41BCC" w:rsidRPr="006715C9" w:rsidRDefault="00E41BCC" w:rsidP="00B94E06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B745B2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B745B2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постійної робочої групи для обстеження водних об’єктів, розташованих на території Кам’янка-Бузького району</w:t>
            </w:r>
          </w:p>
          <w:p w:rsidR="00E41BCC" w:rsidRPr="006715C9" w:rsidRDefault="00E41BCC" w:rsidP="00B745B2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41BCC" w:rsidRPr="006715C9" w:rsidRDefault="00E41BCC" w:rsidP="00B745B2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3F4579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715C9">
              <w:rPr>
                <w:sz w:val="28"/>
                <w:szCs w:val="28"/>
              </w:rPr>
              <w:t>.01.2020</w:t>
            </w:r>
          </w:p>
        </w:tc>
        <w:tc>
          <w:tcPr>
            <w:tcW w:w="1605" w:type="dxa"/>
          </w:tcPr>
          <w:p w:rsidR="00E41BCC" w:rsidRPr="006715C9" w:rsidRDefault="00E41BCC" w:rsidP="00B745B2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DD3A85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DD3A85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втрату статусу дитини, позбавленої батьківського піклування</w:t>
            </w:r>
          </w:p>
          <w:p w:rsidR="00E41BCC" w:rsidRPr="006715C9" w:rsidRDefault="00E41BCC" w:rsidP="00DD3A85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41BCC" w:rsidRPr="006715C9" w:rsidRDefault="00E41BCC" w:rsidP="00DD3A85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DD3A8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715C9">
              <w:rPr>
                <w:sz w:val="28"/>
                <w:szCs w:val="28"/>
              </w:rPr>
              <w:t>.01.2020</w:t>
            </w:r>
          </w:p>
        </w:tc>
        <w:tc>
          <w:tcPr>
            <w:tcW w:w="1605" w:type="dxa"/>
          </w:tcPr>
          <w:p w:rsidR="00E41BCC" w:rsidRPr="006715C9" w:rsidRDefault="00E41BCC" w:rsidP="00DD3A8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79052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790524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та ведення військового обліку на території Кам’янка-Бузького району у 2020 році</w:t>
            </w:r>
          </w:p>
          <w:p w:rsidR="00E41BCC" w:rsidRPr="006715C9" w:rsidRDefault="00E41BCC" w:rsidP="00790524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41BCC" w:rsidRPr="006715C9" w:rsidRDefault="00E41BCC" w:rsidP="00790524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79052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715C9">
              <w:rPr>
                <w:sz w:val="28"/>
                <w:szCs w:val="28"/>
              </w:rPr>
              <w:t>.01.2020</w:t>
            </w:r>
          </w:p>
        </w:tc>
        <w:tc>
          <w:tcPr>
            <w:tcW w:w="1605" w:type="dxa"/>
          </w:tcPr>
          <w:p w:rsidR="00E41BCC" w:rsidRPr="006715C9" w:rsidRDefault="00E41BCC" w:rsidP="0079052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79052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790524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Положення про місцеву автоматизовану систему централізованого оповіщення Кам’янка-Бузького району</w:t>
            </w:r>
          </w:p>
          <w:p w:rsidR="00E41BCC" w:rsidRPr="006715C9" w:rsidRDefault="00E41BCC" w:rsidP="00790524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41BCC" w:rsidRPr="006715C9" w:rsidRDefault="00E41BCC" w:rsidP="00790524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79052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715C9">
              <w:rPr>
                <w:sz w:val="28"/>
                <w:szCs w:val="28"/>
              </w:rPr>
              <w:t>.01.2020</w:t>
            </w:r>
          </w:p>
        </w:tc>
        <w:tc>
          <w:tcPr>
            <w:tcW w:w="1605" w:type="dxa"/>
          </w:tcPr>
          <w:p w:rsidR="00E41BCC" w:rsidRPr="006715C9" w:rsidRDefault="00E41BCC" w:rsidP="0079052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E41BCC" w:rsidRPr="006715C9">
        <w:trPr>
          <w:trHeight w:val="255"/>
        </w:trPr>
        <w:tc>
          <w:tcPr>
            <w:tcW w:w="708" w:type="dxa"/>
          </w:tcPr>
          <w:p w:rsidR="00E41BCC" w:rsidRPr="006715C9" w:rsidRDefault="00E41BCC" w:rsidP="0079052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E41BCC" w:rsidRDefault="00E41BCC" w:rsidP="00790524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лімітів споживання енергоносіїв та комунальних послуг у фізичних обсягах на 2020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рік</w:t>
            </w:r>
          </w:p>
          <w:p w:rsidR="00E41BCC" w:rsidRPr="006715C9" w:rsidRDefault="00E41BCC" w:rsidP="00790524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41BCC" w:rsidRPr="006715C9" w:rsidRDefault="00E41BCC" w:rsidP="00790524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715C9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E41BCC" w:rsidRPr="006715C9" w:rsidRDefault="00E41BCC" w:rsidP="0079052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715C9">
              <w:rPr>
                <w:sz w:val="28"/>
                <w:szCs w:val="28"/>
              </w:rPr>
              <w:t>.01.2020</w:t>
            </w:r>
          </w:p>
        </w:tc>
        <w:tc>
          <w:tcPr>
            <w:tcW w:w="1605" w:type="dxa"/>
          </w:tcPr>
          <w:p w:rsidR="00E41BCC" w:rsidRPr="006715C9" w:rsidRDefault="00E41BCC" w:rsidP="0079052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41BCC" w:rsidRPr="006715C9" w:rsidRDefault="00E41BCC"/>
    <w:sectPr w:rsidR="00E41BCC" w:rsidRPr="006715C9" w:rsidSect="00FA2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50"/>
    <w:rsid w:val="00086E08"/>
    <w:rsid w:val="000E09BD"/>
    <w:rsid w:val="001375ED"/>
    <w:rsid w:val="001430F3"/>
    <w:rsid w:val="001460BD"/>
    <w:rsid w:val="00164489"/>
    <w:rsid w:val="00195413"/>
    <w:rsid w:val="001D50C6"/>
    <w:rsid w:val="00206000"/>
    <w:rsid w:val="002633B8"/>
    <w:rsid w:val="002957A0"/>
    <w:rsid w:val="00326759"/>
    <w:rsid w:val="00392DC5"/>
    <w:rsid w:val="003F4579"/>
    <w:rsid w:val="00463327"/>
    <w:rsid w:val="004B180C"/>
    <w:rsid w:val="00502211"/>
    <w:rsid w:val="005346D3"/>
    <w:rsid w:val="005B515F"/>
    <w:rsid w:val="005D1150"/>
    <w:rsid w:val="005F06CC"/>
    <w:rsid w:val="0064253A"/>
    <w:rsid w:val="006715C9"/>
    <w:rsid w:val="006D6DBF"/>
    <w:rsid w:val="006E4C38"/>
    <w:rsid w:val="00721537"/>
    <w:rsid w:val="00790524"/>
    <w:rsid w:val="007A4E39"/>
    <w:rsid w:val="007B271C"/>
    <w:rsid w:val="007B4EDD"/>
    <w:rsid w:val="007F1F2C"/>
    <w:rsid w:val="008571EF"/>
    <w:rsid w:val="00864488"/>
    <w:rsid w:val="00865586"/>
    <w:rsid w:val="008714B6"/>
    <w:rsid w:val="008E65A8"/>
    <w:rsid w:val="00904BF2"/>
    <w:rsid w:val="00905B93"/>
    <w:rsid w:val="00923CA6"/>
    <w:rsid w:val="0095314B"/>
    <w:rsid w:val="00976D83"/>
    <w:rsid w:val="009934C2"/>
    <w:rsid w:val="00A708E0"/>
    <w:rsid w:val="00AC4C9C"/>
    <w:rsid w:val="00B016C3"/>
    <w:rsid w:val="00B539E9"/>
    <w:rsid w:val="00B745B2"/>
    <w:rsid w:val="00B92DF4"/>
    <w:rsid w:val="00B94E06"/>
    <w:rsid w:val="00B9674F"/>
    <w:rsid w:val="00BA4C68"/>
    <w:rsid w:val="00C709B2"/>
    <w:rsid w:val="00CE2211"/>
    <w:rsid w:val="00CE34D4"/>
    <w:rsid w:val="00CF71BF"/>
    <w:rsid w:val="00D15CF9"/>
    <w:rsid w:val="00D26B15"/>
    <w:rsid w:val="00D7252E"/>
    <w:rsid w:val="00D922FD"/>
    <w:rsid w:val="00DC25F5"/>
    <w:rsid w:val="00DD3A85"/>
    <w:rsid w:val="00DF1344"/>
    <w:rsid w:val="00E00E0C"/>
    <w:rsid w:val="00E15FF2"/>
    <w:rsid w:val="00E41BCC"/>
    <w:rsid w:val="00E52F33"/>
    <w:rsid w:val="00E922EE"/>
    <w:rsid w:val="00E947A2"/>
    <w:rsid w:val="00F00D7E"/>
    <w:rsid w:val="00F154D0"/>
    <w:rsid w:val="00F6572D"/>
    <w:rsid w:val="00F75CE4"/>
    <w:rsid w:val="00FA00D4"/>
    <w:rsid w:val="00FA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1150"/>
    <w:pPr>
      <w:overflowPunct/>
      <w:autoSpaceDE/>
      <w:autoSpaceDN/>
      <w:adjustRightInd/>
      <w:jc w:val="center"/>
      <w:textAlignment w:val="auto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5D1150"/>
    <w:rPr>
      <w:rFonts w:ascii="Times New Roman" w:hAnsi="Times New Roman" w:cs="Times New Roman"/>
      <w:sz w:val="20"/>
      <w:szCs w:val="20"/>
      <w:lang w:eastAsia="uk-UA"/>
    </w:rPr>
  </w:style>
  <w:style w:type="paragraph" w:styleId="Header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Normal"/>
    <w:link w:val="Head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HeaderChar">
    <w:name w:val="Header Char"/>
    <w:aliases w:val="Верхний колонтитул Знак1 Char,Верхний колонтитул Знак Знак Char,Верхний колонтитул Знак1 Знак Знак Char,Верхний колонтитул Знак Знак Знак Знак Char,Верхний колонтитул Знак1 Знак Знак Знак Знак Char"/>
    <w:basedOn w:val="DefaultParagraphFont"/>
    <w:link w:val="Head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  <w:style w:type="paragraph" w:styleId="Footer">
    <w:name w:val="footer"/>
    <w:basedOn w:val="Normal"/>
    <w:link w:val="Foot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5</Pages>
  <Words>4220</Words>
  <Characters>2406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RDA ZAG</dc:creator>
  <cp:keywords/>
  <dc:description/>
  <cp:lastModifiedBy>VOVA</cp:lastModifiedBy>
  <cp:revision>59</cp:revision>
  <dcterms:created xsi:type="dcterms:W3CDTF">2020-01-17T07:36:00Z</dcterms:created>
  <dcterms:modified xsi:type="dcterms:W3CDTF">2020-02-04T07:47:00Z</dcterms:modified>
</cp:coreProperties>
</file>